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C8" w:rsidRPr="00D7088A" w:rsidRDefault="00F53AC8" w:rsidP="00F53AC8">
      <w:pPr>
        <w:spacing w:after="0" w:line="240" w:lineRule="auto"/>
        <w:jc w:val="center"/>
        <w:rPr>
          <w:rFonts w:ascii="Arial" w:hAnsi="Arial" w:cs="Arial"/>
          <w:b/>
          <w:sz w:val="23"/>
          <w:szCs w:val="23"/>
          <w:lang w:val="es-PR"/>
        </w:rPr>
      </w:pPr>
      <w:r w:rsidRPr="00D7088A">
        <w:rPr>
          <w:rFonts w:ascii="Arial" w:hAnsi="Arial" w:cs="Arial"/>
          <w:b/>
          <w:sz w:val="23"/>
          <w:szCs w:val="23"/>
          <w:lang w:val="es-PR"/>
        </w:rPr>
        <w:t>DEPARTAMENTO DE ESTADO</w:t>
      </w:r>
    </w:p>
    <w:p w:rsidR="00F53AC8" w:rsidRPr="00D7088A" w:rsidRDefault="00F53AC8" w:rsidP="00F53AC8">
      <w:pPr>
        <w:spacing w:after="0" w:line="240" w:lineRule="auto"/>
        <w:jc w:val="center"/>
        <w:rPr>
          <w:rFonts w:ascii="Arial" w:hAnsi="Arial" w:cs="Arial"/>
          <w:b/>
          <w:sz w:val="23"/>
          <w:szCs w:val="23"/>
          <w:lang w:val="es-PR"/>
        </w:rPr>
      </w:pPr>
      <w:r w:rsidRPr="00D7088A">
        <w:rPr>
          <w:rFonts w:ascii="Arial" w:hAnsi="Arial" w:cs="Arial"/>
          <w:b/>
          <w:sz w:val="23"/>
          <w:szCs w:val="23"/>
          <w:lang w:val="es-PR"/>
        </w:rPr>
        <w:t>ESTADO LIBRE ASOCIADO DE PUERTO RICO</w:t>
      </w:r>
    </w:p>
    <w:p w:rsidR="00F53AC8" w:rsidRPr="00D7088A" w:rsidRDefault="00F53AC8" w:rsidP="00F53AC8">
      <w:pPr>
        <w:jc w:val="center"/>
        <w:rPr>
          <w:rFonts w:ascii="Arial" w:hAnsi="Arial" w:cs="Arial"/>
          <w:b/>
          <w:sz w:val="24"/>
          <w:szCs w:val="24"/>
          <w:lang w:val="es-PR"/>
        </w:rPr>
      </w:pPr>
    </w:p>
    <w:p w:rsidR="00F53AC8" w:rsidRPr="00D7088A" w:rsidRDefault="00F53AC8" w:rsidP="00F53AC8">
      <w:pPr>
        <w:spacing w:after="0"/>
        <w:jc w:val="center"/>
        <w:rPr>
          <w:rFonts w:ascii="Arial" w:hAnsi="Arial" w:cs="Arial"/>
          <w:b/>
          <w:sz w:val="23"/>
          <w:szCs w:val="23"/>
          <w:lang w:val="es-PR"/>
        </w:rPr>
      </w:pPr>
      <w:r w:rsidRPr="00D7088A">
        <w:rPr>
          <w:rFonts w:ascii="Arial" w:hAnsi="Arial" w:cs="Arial"/>
          <w:b/>
          <w:sz w:val="23"/>
          <w:szCs w:val="23"/>
          <w:lang w:val="es-PR"/>
        </w:rPr>
        <w:t>INFORME DE LOGROS CORPORACIÓN DE LAS ARTES</w:t>
      </w:r>
    </w:p>
    <w:p w:rsidR="00F53AC8" w:rsidRPr="00D7088A" w:rsidRDefault="00F53AC8" w:rsidP="00F53AC8">
      <w:pPr>
        <w:spacing w:after="0"/>
        <w:jc w:val="center"/>
        <w:rPr>
          <w:rFonts w:ascii="Arial" w:hAnsi="Arial" w:cs="Arial"/>
          <w:b/>
          <w:sz w:val="23"/>
          <w:szCs w:val="23"/>
          <w:lang w:val="es-PR"/>
        </w:rPr>
      </w:pPr>
      <w:r w:rsidRPr="00D7088A">
        <w:rPr>
          <w:rFonts w:ascii="Arial" w:hAnsi="Arial" w:cs="Arial"/>
          <w:b/>
          <w:sz w:val="23"/>
          <w:szCs w:val="23"/>
          <w:lang w:val="es-PR"/>
        </w:rPr>
        <w:t>MUSICALES Y SUBSIDIARIAS 2013-2016</w:t>
      </w:r>
    </w:p>
    <w:p w:rsidR="00F53AC8" w:rsidRPr="00D7088A" w:rsidRDefault="00F53AC8" w:rsidP="00F53AC8">
      <w:pPr>
        <w:spacing w:after="0"/>
        <w:jc w:val="center"/>
        <w:rPr>
          <w:rFonts w:ascii="Arial" w:hAnsi="Arial" w:cs="Arial"/>
          <w:b/>
          <w:sz w:val="24"/>
          <w:szCs w:val="24"/>
          <w:lang w:val="es-PR"/>
        </w:rPr>
      </w:pPr>
      <w:r w:rsidRPr="00D7088A">
        <w:rPr>
          <w:rFonts w:ascii="Arial" w:hAnsi="Arial" w:cs="Arial"/>
          <w:b/>
          <w:sz w:val="24"/>
          <w:szCs w:val="24"/>
          <w:lang w:val="es-PR"/>
        </w:rPr>
        <w:t>CORPORACIÓN DE LAS ARTES MUSICALES Y SUBSIDIARIAS</w:t>
      </w:r>
    </w:p>
    <w:p w:rsidR="00F53AC8" w:rsidRPr="00D7088A" w:rsidRDefault="00F53AC8" w:rsidP="00F53AC8">
      <w:pPr>
        <w:rPr>
          <w:rFonts w:ascii="Arial" w:hAnsi="Arial" w:cs="Arial"/>
          <w:b/>
          <w:sz w:val="24"/>
          <w:szCs w:val="24"/>
          <w:lang w:val="es-PR"/>
        </w:rPr>
      </w:pPr>
    </w:p>
    <w:p w:rsidR="00F53AC8" w:rsidRPr="00D7088A" w:rsidRDefault="00F53AC8" w:rsidP="00F53AC8">
      <w:pPr>
        <w:spacing w:after="360"/>
        <w:rPr>
          <w:rFonts w:ascii="Arial" w:hAnsi="Arial" w:cs="Arial"/>
          <w:sz w:val="24"/>
          <w:szCs w:val="24"/>
          <w:lang w:val="es-PR"/>
        </w:rPr>
      </w:pPr>
      <w:r w:rsidRPr="00D7088A">
        <w:rPr>
          <w:rFonts w:ascii="Arial" w:hAnsi="Arial" w:cs="Arial"/>
          <w:sz w:val="24"/>
          <w:szCs w:val="24"/>
          <w:lang w:val="es-PR"/>
        </w:rPr>
        <w:t xml:space="preserve">Secretario de Estado: </w:t>
      </w:r>
      <w:proofErr w:type="spellStart"/>
      <w:r w:rsidRPr="00D7088A">
        <w:rPr>
          <w:rFonts w:ascii="Arial" w:hAnsi="Arial" w:cs="Arial"/>
          <w:sz w:val="24"/>
          <w:szCs w:val="24"/>
          <w:lang w:val="es-PR"/>
        </w:rPr>
        <w:t>Hon</w:t>
      </w:r>
      <w:proofErr w:type="spellEnd"/>
      <w:r w:rsidRPr="00D7088A">
        <w:rPr>
          <w:rFonts w:ascii="Arial" w:hAnsi="Arial" w:cs="Arial"/>
          <w:sz w:val="24"/>
          <w:szCs w:val="24"/>
          <w:lang w:val="es-PR"/>
        </w:rPr>
        <w:t>. Víctor A. Suárez Meléndez, Secretario de Estado</w:t>
      </w:r>
    </w:p>
    <w:p w:rsidR="00B02D6D" w:rsidRPr="00D7088A" w:rsidRDefault="00F53AC8" w:rsidP="00F53AC8">
      <w:pPr>
        <w:spacing w:after="360"/>
        <w:rPr>
          <w:rFonts w:ascii="Arial" w:hAnsi="Arial" w:cs="Arial"/>
          <w:sz w:val="24"/>
          <w:szCs w:val="24"/>
          <w:lang w:val="es-PR"/>
        </w:rPr>
      </w:pPr>
      <w:r w:rsidRPr="00D7088A">
        <w:rPr>
          <w:rFonts w:ascii="Arial" w:hAnsi="Arial" w:cs="Arial"/>
          <w:b/>
          <w:sz w:val="24"/>
          <w:szCs w:val="24"/>
          <w:lang w:val="es-PR"/>
        </w:rPr>
        <w:t xml:space="preserve">Ponente: </w:t>
      </w:r>
      <w:r w:rsidRPr="00D7088A">
        <w:rPr>
          <w:rFonts w:ascii="Arial" w:hAnsi="Arial" w:cs="Arial"/>
          <w:sz w:val="24"/>
          <w:szCs w:val="24"/>
          <w:lang w:val="es-PR"/>
        </w:rPr>
        <w:t>Sr. Rafael E. Irizarry Cuebas, Director Ejecutivo</w:t>
      </w:r>
      <w:r w:rsidRPr="00D7088A">
        <w:rPr>
          <w:rFonts w:ascii="Arial" w:hAnsi="Arial" w:cs="Arial"/>
          <w:b/>
          <w:sz w:val="24"/>
          <w:szCs w:val="24"/>
          <w:lang w:val="es-PR"/>
        </w:rPr>
        <w:tab/>
      </w:r>
    </w:p>
    <w:p w:rsidR="0006576F" w:rsidRPr="00D7088A" w:rsidRDefault="0006576F" w:rsidP="0006576F">
      <w:pPr>
        <w:pStyle w:val="ListParagraph"/>
        <w:numPr>
          <w:ilvl w:val="0"/>
          <w:numId w:val="18"/>
        </w:numPr>
        <w:spacing w:before="360" w:after="120"/>
        <w:contextualSpacing w:val="0"/>
        <w:rPr>
          <w:rFonts w:ascii="Arial" w:hAnsi="Arial" w:cs="Arial"/>
          <w:b/>
          <w:sz w:val="24"/>
          <w:szCs w:val="24"/>
          <w:u w:val="single"/>
          <w:lang w:val="es-PR"/>
        </w:rPr>
      </w:pPr>
      <w:r w:rsidRPr="00D7088A">
        <w:rPr>
          <w:rFonts w:ascii="Arial" w:hAnsi="Arial" w:cs="Arial"/>
          <w:b/>
          <w:sz w:val="24"/>
          <w:szCs w:val="24"/>
          <w:u w:val="single"/>
          <w:lang w:val="es-PR"/>
        </w:rPr>
        <w:t>LOGROS ADMINISTRATIVOS</w:t>
      </w:r>
    </w:p>
    <w:p w:rsidR="007D44BF" w:rsidRPr="00D7088A" w:rsidRDefault="007D44BF" w:rsidP="0006576F">
      <w:pPr>
        <w:pStyle w:val="ListParagraph"/>
        <w:numPr>
          <w:ilvl w:val="0"/>
          <w:numId w:val="20"/>
        </w:numPr>
        <w:spacing w:before="360" w:after="120"/>
        <w:contextualSpacing w:val="0"/>
        <w:rPr>
          <w:rFonts w:ascii="Arial" w:hAnsi="Arial" w:cs="Arial"/>
          <w:b/>
          <w:sz w:val="24"/>
          <w:szCs w:val="24"/>
          <w:u w:val="single"/>
          <w:lang w:val="es-PR"/>
        </w:rPr>
      </w:pPr>
      <w:r w:rsidRPr="00D7088A">
        <w:rPr>
          <w:rFonts w:ascii="Arial" w:hAnsi="Arial" w:cs="Arial"/>
          <w:b/>
          <w:sz w:val="24"/>
          <w:szCs w:val="24"/>
          <w:u w:val="single"/>
          <w:lang w:val="es-PR"/>
        </w:rPr>
        <w:t>CORPORACIÓN DE LAS ARTES MUSICALES</w:t>
      </w:r>
      <w:r w:rsidR="0006576F" w:rsidRPr="00D7088A">
        <w:rPr>
          <w:rFonts w:ascii="Arial" w:hAnsi="Arial" w:cs="Arial"/>
          <w:b/>
          <w:sz w:val="24"/>
          <w:szCs w:val="24"/>
          <w:u w:val="single"/>
          <w:lang w:val="es-PR"/>
        </w:rPr>
        <w:t xml:space="preserve"> (ADMINISTRACIÓN)</w:t>
      </w:r>
    </w:p>
    <w:p w:rsidR="009B0130" w:rsidRPr="00D7088A" w:rsidRDefault="0006576F" w:rsidP="0006576F">
      <w:pPr>
        <w:spacing w:before="120" w:after="120" w:line="240" w:lineRule="auto"/>
        <w:jc w:val="both"/>
        <w:rPr>
          <w:rFonts w:ascii="Arial" w:hAnsi="Arial" w:cs="Arial"/>
          <w:sz w:val="24"/>
          <w:szCs w:val="24"/>
          <w:lang w:val="es-PR"/>
        </w:rPr>
      </w:pPr>
      <w:r w:rsidRPr="00D7088A">
        <w:rPr>
          <w:rFonts w:ascii="Arial" w:hAnsi="Arial" w:cs="Arial"/>
          <w:sz w:val="24"/>
          <w:szCs w:val="24"/>
          <w:lang w:val="es-PR"/>
        </w:rPr>
        <w:t>Uno de los principales logros alc</w:t>
      </w:r>
      <w:r w:rsidR="009B0130" w:rsidRPr="00D7088A">
        <w:rPr>
          <w:rFonts w:ascii="Arial" w:hAnsi="Arial" w:cs="Arial"/>
          <w:sz w:val="24"/>
          <w:szCs w:val="24"/>
          <w:lang w:val="es-PR"/>
        </w:rPr>
        <w:t>anzados durante este cuatrienio</w:t>
      </w:r>
      <w:r w:rsidRPr="00D7088A">
        <w:rPr>
          <w:rFonts w:ascii="Arial" w:hAnsi="Arial" w:cs="Arial"/>
          <w:sz w:val="24"/>
          <w:szCs w:val="24"/>
          <w:lang w:val="es-PR"/>
        </w:rPr>
        <w:t xml:space="preserve"> es</w:t>
      </w:r>
      <w:r w:rsidR="009B0130" w:rsidRPr="00D7088A">
        <w:rPr>
          <w:rFonts w:ascii="Arial" w:hAnsi="Arial" w:cs="Arial"/>
          <w:sz w:val="24"/>
          <w:szCs w:val="24"/>
          <w:lang w:val="es-PR"/>
        </w:rPr>
        <w:t>,</w:t>
      </w:r>
      <w:r w:rsidRPr="00D7088A">
        <w:rPr>
          <w:rFonts w:ascii="Arial" w:hAnsi="Arial" w:cs="Arial"/>
          <w:sz w:val="24"/>
          <w:szCs w:val="24"/>
          <w:lang w:val="es-PR"/>
        </w:rPr>
        <w:t xml:space="preserve"> sin duda</w:t>
      </w:r>
      <w:r w:rsidR="009B0130" w:rsidRPr="00D7088A">
        <w:rPr>
          <w:rFonts w:ascii="Arial" w:hAnsi="Arial" w:cs="Arial"/>
          <w:sz w:val="24"/>
          <w:szCs w:val="24"/>
          <w:lang w:val="es-PR"/>
        </w:rPr>
        <w:t>,</w:t>
      </w:r>
      <w:r w:rsidRPr="00D7088A">
        <w:rPr>
          <w:rFonts w:ascii="Arial" w:hAnsi="Arial" w:cs="Arial"/>
          <w:sz w:val="24"/>
          <w:szCs w:val="24"/>
          <w:lang w:val="es-PR"/>
        </w:rPr>
        <w:t xml:space="preserve"> la relocalización de las oficinas</w:t>
      </w:r>
      <w:r w:rsidR="009B0130" w:rsidRPr="00D7088A">
        <w:rPr>
          <w:rFonts w:ascii="Arial" w:hAnsi="Arial" w:cs="Arial"/>
          <w:sz w:val="24"/>
          <w:szCs w:val="24"/>
          <w:lang w:val="es-PR"/>
        </w:rPr>
        <w:t xml:space="preserve"> operacionales de la Corporación de las Artes Musicales (CAM) y sus subsidiarias: Corporación de las Artes Escénico-Musicales y Corporación de la Orquesta Sinfónica. </w:t>
      </w:r>
      <w:r w:rsidR="002424F8" w:rsidRPr="00D7088A">
        <w:rPr>
          <w:rFonts w:ascii="Arial" w:hAnsi="Arial" w:cs="Arial"/>
          <w:sz w:val="24"/>
          <w:szCs w:val="24"/>
          <w:lang w:val="es-PR"/>
        </w:rPr>
        <w:t xml:space="preserve">Al inicio del cuatrienio, </w:t>
      </w:r>
      <w:r w:rsidR="009B0130" w:rsidRPr="00D7088A">
        <w:rPr>
          <w:rFonts w:ascii="Arial" w:hAnsi="Arial" w:cs="Arial"/>
          <w:sz w:val="24"/>
          <w:szCs w:val="24"/>
          <w:lang w:val="es-PR"/>
        </w:rPr>
        <w:t>las mismas</w:t>
      </w:r>
      <w:r w:rsidR="002424F8" w:rsidRPr="00D7088A">
        <w:rPr>
          <w:rFonts w:ascii="Arial" w:hAnsi="Arial" w:cs="Arial"/>
          <w:sz w:val="24"/>
          <w:szCs w:val="24"/>
          <w:lang w:val="es-PR"/>
        </w:rPr>
        <w:t xml:space="preserve"> se encontraban localizadas en cuartos hacinados de la Sala Sinfónica del Centro de Bellas Artes</w:t>
      </w:r>
      <w:r w:rsidR="009B0130" w:rsidRPr="00D7088A">
        <w:rPr>
          <w:rFonts w:ascii="Arial" w:hAnsi="Arial" w:cs="Arial"/>
          <w:sz w:val="24"/>
          <w:szCs w:val="24"/>
          <w:lang w:val="es-PR"/>
        </w:rPr>
        <w:t xml:space="preserve">, diseñados para otros propósitos, afectando </w:t>
      </w:r>
      <w:r w:rsidR="00F53AC8" w:rsidRPr="00D7088A">
        <w:rPr>
          <w:rFonts w:ascii="Arial" w:hAnsi="Arial" w:cs="Arial"/>
          <w:sz w:val="24"/>
          <w:szCs w:val="24"/>
          <w:lang w:val="es-PR"/>
        </w:rPr>
        <w:t xml:space="preserve">la prestación de </w:t>
      </w:r>
      <w:r w:rsidR="009B0130" w:rsidRPr="00D7088A">
        <w:rPr>
          <w:rFonts w:ascii="Arial" w:hAnsi="Arial" w:cs="Arial"/>
          <w:sz w:val="24"/>
          <w:szCs w:val="24"/>
          <w:lang w:val="es-PR"/>
        </w:rPr>
        <w:t xml:space="preserve">servicios, el desempaño de los empleados y, sobre todo, la imagen institucional. </w:t>
      </w:r>
      <w:r w:rsidR="00B729EF" w:rsidRPr="00D7088A">
        <w:rPr>
          <w:rFonts w:ascii="Arial" w:hAnsi="Arial" w:cs="Arial"/>
          <w:sz w:val="24"/>
          <w:szCs w:val="24"/>
          <w:lang w:val="es-PR"/>
        </w:rPr>
        <w:t>Asimismo, los espacios de almacenamiento y el mobiliario propiedad de la CAM, así como el material musical perteneciente a la Biblioteca de la Orquesta Sinfónica, se hallaban en total deterioro</w:t>
      </w:r>
      <w:r w:rsidR="00F53AC8" w:rsidRPr="00D7088A">
        <w:rPr>
          <w:rFonts w:ascii="Arial" w:hAnsi="Arial" w:cs="Arial"/>
          <w:sz w:val="24"/>
          <w:szCs w:val="24"/>
          <w:lang w:val="es-PR"/>
        </w:rPr>
        <w:t xml:space="preserve"> y</w:t>
      </w:r>
      <w:r w:rsidR="00B729EF" w:rsidRPr="00D7088A">
        <w:rPr>
          <w:rFonts w:ascii="Arial" w:hAnsi="Arial" w:cs="Arial"/>
          <w:sz w:val="24"/>
          <w:szCs w:val="24"/>
          <w:lang w:val="es-PR"/>
        </w:rPr>
        <w:t xml:space="preserve"> faltos de seguridad, en incumplimiento con las disposiciones sobre cuidado y manejo de propiedad establecidos para documentos públicos </w:t>
      </w:r>
      <w:r w:rsidR="00554226" w:rsidRPr="00D7088A">
        <w:rPr>
          <w:rFonts w:ascii="Arial" w:hAnsi="Arial" w:cs="Arial"/>
          <w:sz w:val="24"/>
          <w:szCs w:val="24"/>
          <w:lang w:val="es-PR"/>
        </w:rPr>
        <w:t>en</w:t>
      </w:r>
      <w:r w:rsidR="00B729EF" w:rsidRPr="00D7088A">
        <w:rPr>
          <w:rFonts w:ascii="Arial" w:hAnsi="Arial" w:cs="Arial"/>
          <w:sz w:val="24"/>
          <w:szCs w:val="24"/>
          <w:lang w:val="es-PR"/>
        </w:rPr>
        <w:t xml:space="preserve"> Puerto Rico. </w:t>
      </w:r>
    </w:p>
    <w:p w:rsidR="002424F8" w:rsidRPr="00D7088A" w:rsidRDefault="009B0130" w:rsidP="0006576F">
      <w:pPr>
        <w:spacing w:before="120" w:after="120" w:line="240" w:lineRule="auto"/>
        <w:jc w:val="both"/>
        <w:rPr>
          <w:rFonts w:ascii="Arial" w:hAnsi="Arial" w:cs="Arial"/>
          <w:sz w:val="24"/>
          <w:szCs w:val="24"/>
          <w:lang w:val="es-PR"/>
        </w:rPr>
      </w:pPr>
      <w:r w:rsidRPr="00D7088A">
        <w:rPr>
          <w:rFonts w:ascii="Arial" w:hAnsi="Arial" w:cs="Arial"/>
          <w:sz w:val="24"/>
          <w:szCs w:val="24"/>
          <w:lang w:val="es-PR"/>
        </w:rPr>
        <w:t>Así las cosas, se convirtió en una de las metas principales de esta administración relocalizar las oficinas en espacios q</w:t>
      </w:r>
      <w:r w:rsidR="00F53AC8" w:rsidRPr="00D7088A">
        <w:rPr>
          <w:rFonts w:ascii="Arial" w:hAnsi="Arial" w:cs="Arial"/>
          <w:sz w:val="24"/>
          <w:szCs w:val="24"/>
          <w:lang w:val="es-PR"/>
        </w:rPr>
        <w:t>ue facilitasen la prestación de</w:t>
      </w:r>
      <w:r w:rsidRPr="00D7088A">
        <w:rPr>
          <w:rFonts w:ascii="Arial" w:hAnsi="Arial" w:cs="Arial"/>
          <w:sz w:val="24"/>
          <w:szCs w:val="24"/>
          <w:lang w:val="es-PR"/>
        </w:rPr>
        <w:t xml:space="preserve"> servicio a la ciudadanía de manera efectiva y que proveyeran áreas de trabajo óptimas para los empleados. En virtud de lo anterior, la CAM comenzó a negociar con la Autoridad de Edificios Públicos la relocalización de sus oficinas en </w:t>
      </w:r>
      <w:r w:rsidR="00B729EF" w:rsidRPr="00D7088A">
        <w:rPr>
          <w:rFonts w:ascii="Arial" w:hAnsi="Arial" w:cs="Arial"/>
          <w:sz w:val="24"/>
          <w:szCs w:val="24"/>
          <w:lang w:val="es-PR"/>
        </w:rPr>
        <w:t xml:space="preserve">el piso 12 de </w:t>
      </w:r>
      <w:r w:rsidRPr="00D7088A">
        <w:rPr>
          <w:rFonts w:ascii="Arial" w:hAnsi="Arial" w:cs="Arial"/>
          <w:sz w:val="24"/>
          <w:szCs w:val="24"/>
          <w:lang w:val="es-PR"/>
        </w:rPr>
        <w:t>la Torre Norte del Centro Gubernamental Roberto Sánchez Vilella</w:t>
      </w:r>
      <w:r w:rsidR="00B729EF" w:rsidRPr="00D7088A">
        <w:rPr>
          <w:rFonts w:ascii="Arial" w:hAnsi="Arial" w:cs="Arial"/>
          <w:sz w:val="24"/>
          <w:szCs w:val="24"/>
          <w:lang w:val="es-PR"/>
        </w:rPr>
        <w:t>, luego de finalizadas las tareas de remoción de asbesto y remodelación llevadas a cabo en dicha instalación pública. El traslado operacional se concretó en m</w:t>
      </w:r>
      <w:r w:rsidR="002424F8" w:rsidRPr="00D7088A">
        <w:rPr>
          <w:rFonts w:ascii="Arial" w:hAnsi="Arial" w:cs="Arial"/>
          <w:sz w:val="24"/>
          <w:szCs w:val="24"/>
          <w:lang w:val="es-PR"/>
        </w:rPr>
        <w:t xml:space="preserve">arzo de 2015, </w:t>
      </w:r>
      <w:r w:rsidR="00B729EF" w:rsidRPr="00D7088A">
        <w:rPr>
          <w:rFonts w:ascii="Arial" w:hAnsi="Arial" w:cs="Arial"/>
          <w:sz w:val="24"/>
          <w:szCs w:val="24"/>
          <w:lang w:val="es-PR"/>
        </w:rPr>
        <w:t>permitiendo</w:t>
      </w:r>
      <w:r w:rsidR="002424F8" w:rsidRPr="00D7088A">
        <w:rPr>
          <w:rFonts w:ascii="Arial" w:hAnsi="Arial" w:cs="Arial"/>
          <w:sz w:val="24"/>
          <w:szCs w:val="24"/>
          <w:lang w:val="es-PR"/>
        </w:rPr>
        <w:t xml:space="preserve"> realzar la imagen corporativa, mejorar la prestación de servicios a la ciudadanía y optimizar las condiciones de trabajo de los empleados. </w:t>
      </w:r>
    </w:p>
    <w:p w:rsidR="002424F8" w:rsidRPr="00D7088A" w:rsidRDefault="002424F8" w:rsidP="0006576F">
      <w:pPr>
        <w:spacing w:before="120" w:after="120" w:line="240" w:lineRule="auto"/>
        <w:jc w:val="both"/>
        <w:rPr>
          <w:rFonts w:ascii="Arial" w:hAnsi="Arial" w:cs="Arial"/>
          <w:sz w:val="24"/>
          <w:szCs w:val="24"/>
          <w:lang w:val="es-PR"/>
        </w:rPr>
      </w:pPr>
      <w:r w:rsidRPr="00D7088A">
        <w:rPr>
          <w:rFonts w:ascii="Arial" w:hAnsi="Arial" w:cs="Arial"/>
          <w:sz w:val="24"/>
          <w:szCs w:val="24"/>
          <w:lang w:val="es-PR"/>
        </w:rPr>
        <w:t xml:space="preserve">Entre los beneficios experimentados en la nueva sede </w:t>
      </w:r>
      <w:r w:rsidR="00F53AC8" w:rsidRPr="00D7088A">
        <w:rPr>
          <w:rFonts w:ascii="Arial" w:hAnsi="Arial" w:cs="Arial"/>
          <w:sz w:val="24"/>
          <w:szCs w:val="24"/>
          <w:lang w:val="es-PR"/>
        </w:rPr>
        <w:t xml:space="preserve">se </w:t>
      </w:r>
      <w:r w:rsidRPr="00D7088A">
        <w:rPr>
          <w:rFonts w:ascii="Arial" w:hAnsi="Arial" w:cs="Arial"/>
          <w:sz w:val="24"/>
          <w:szCs w:val="24"/>
          <w:lang w:val="es-PR"/>
        </w:rPr>
        <w:t xml:space="preserve">destacan la asignación de sillas ergonómicas a </w:t>
      </w:r>
      <w:r w:rsidR="00B729EF" w:rsidRPr="00D7088A">
        <w:rPr>
          <w:rFonts w:ascii="Arial" w:hAnsi="Arial" w:cs="Arial"/>
          <w:sz w:val="24"/>
          <w:szCs w:val="24"/>
          <w:lang w:val="es-PR"/>
        </w:rPr>
        <w:t>los empleados,</w:t>
      </w:r>
      <w:r w:rsidRPr="00D7088A">
        <w:rPr>
          <w:rFonts w:ascii="Arial" w:hAnsi="Arial" w:cs="Arial"/>
          <w:sz w:val="24"/>
          <w:szCs w:val="24"/>
          <w:lang w:val="es-PR"/>
        </w:rPr>
        <w:t xml:space="preserve"> </w:t>
      </w:r>
      <w:r w:rsidR="00B729EF" w:rsidRPr="00D7088A">
        <w:rPr>
          <w:rFonts w:ascii="Arial" w:hAnsi="Arial" w:cs="Arial"/>
          <w:sz w:val="24"/>
          <w:szCs w:val="24"/>
          <w:lang w:val="es-PR"/>
        </w:rPr>
        <w:t xml:space="preserve">la organización física del personal por programas, </w:t>
      </w:r>
      <w:r w:rsidRPr="00D7088A">
        <w:rPr>
          <w:rFonts w:ascii="Arial" w:hAnsi="Arial" w:cs="Arial"/>
          <w:sz w:val="24"/>
          <w:szCs w:val="24"/>
          <w:lang w:val="es-PR"/>
        </w:rPr>
        <w:t xml:space="preserve">la </w:t>
      </w:r>
      <w:r w:rsidR="00B729EF" w:rsidRPr="00D7088A">
        <w:rPr>
          <w:rFonts w:ascii="Arial" w:hAnsi="Arial" w:cs="Arial"/>
          <w:sz w:val="24"/>
          <w:szCs w:val="24"/>
          <w:lang w:val="es-PR"/>
        </w:rPr>
        <w:t>instalación</w:t>
      </w:r>
      <w:r w:rsidRPr="00D7088A">
        <w:rPr>
          <w:rFonts w:ascii="Arial" w:hAnsi="Arial" w:cs="Arial"/>
          <w:sz w:val="24"/>
          <w:szCs w:val="24"/>
          <w:lang w:val="es-PR"/>
        </w:rPr>
        <w:t xml:space="preserve"> de un sistema de cuadro telefónico con extensión directa para cada empleado</w:t>
      </w:r>
      <w:r w:rsidR="00B729EF" w:rsidRPr="00D7088A">
        <w:rPr>
          <w:rFonts w:ascii="Arial" w:hAnsi="Arial" w:cs="Arial"/>
          <w:sz w:val="24"/>
          <w:szCs w:val="24"/>
          <w:lang w:val="es-PR"/>
        </w:rPr>
        <w:t>, el disfrute de</w:t>
      </w:r>
      <w:r w:rsidRPr="00D7088A">
        <w:rPr>
          <w:rFonts w:ascii="Arial" w:hAnsi="Arial" w:cs="Arial"/>
          <w:sz w:val="24"/>
          <w:szCs w:val="24"/>
          <w:lang w:val="es-PR"/>
        </w:rPr>
        <w:t xml:space="preserve"> </w:t>
      </w:r>
      <w:r w:rsidR="00B729EF" w:rsidRPr="00D7088A">
        <w:rPr>
          <w:rFonts w:ascii="Arial" w:hAnsi="Arial" w:cs="Arial"/>
          <w:sz w:val="24"/>
          <w:szCs w:val="24"/>
          <w:lang w:val="es-PR"/>
        </w:rPr>
        <w:t>sistemas avanzados de seguridad</w:t>
      </w:r>
      <w:r w:rsidR="00554226" w:rsidRPr="00D7088A">
        <w:rPr>
          <w:rFonts w:ascii="Arial" w:hAnsi="Arial" w:cs="Arial"/>
          <w:sz w:val="24"/>
          <w:szCs w:val="24"/>
          <w:lang w:val="es-PR"/>
        </w:rPr>
        <w:t>,</w:t>
      </w:r>
      <w:r w:rsidR="00B729EF" w:rsidRPr="00D7088A">
        <w:rPr>
          <w:rFonts w:ascii="Arial" w:hAnsi="Arial" w:cs="Arial"/>
          <w:sz w:val="24"/>
          <w:szCs w:val="24"/>
          <w:lang w:val="es-PR"/>
        </w:rPr>
        <w:t xml:space="preserve"> la asignación de </w:t>
      </w:r>
      <w:r w:rsidRPr="00D7088A">
        <w:rPr>
          <w:rFonts w:ascii="Arial" w:hAnsi="Arial" w:cs="Arial"/>
          <w:sz w:val="24"/>
          <w:szCs w:val="24"/>
          <w:lang w:val="es-PR"/>
        </w:rPr>
        <w:t>tarjeta</w:t>
      </w:r>
      <w:r w:rsidR="00B729EF" w:rsidRPr="00D7088A">
        <w:rPr>
          <w:rFonts w:ascii="Arial" w:hAnsi="Arial" w:cs="Arial"/>
          <w:sz w:val="24"/>
          <w:szCs w:val="24"/>
          <w:lang w:val="es-PR"/>
        </w:rPr>
        <w:t>s</w:t>
      </w:r>
      <w:r w:rsidRPr="00D7088A">
        <w:rPr>
          <w:rFonts w:ascii="Arial" w:hAnsi="Arial" w:cs="Arial"/>
          <w:sz w:val="24"/>
          <w:szCs w:val="24"/>
          <w:lang w:val="es-PR"/>
        </w:rPr>
        <w:t xml:space="preserve"> de identificación a </w:t>
      </w:r>
      <w:r w:rsidR="00B729EF" w:rsidRPr="00D7088A">
        <w:rPr>
          <w:rFonts w:ascii="Arial" w:hAnsi="Arial" w:cs="Arial"/>
          <w:sz w:val="24"/>
          <w:szCs w:val="24"/>
          <w:lang w:val="es-PR"/>
        </w:rPr>
        <w:t xml:space="preserve">los </w:t>
      </w:r>
      <w:r w:rsidRPr="00D7088A">
        <w:rPr>
          <w:rFonts w:ascii="Arial" w:hAnsi="Arial" w:cs="Arial"/>
          <w:sz w:val="24"/>
          <w:szCs w:val="24"/>
          <w:lang w:val="es-PR"/>
        </w:rPr>
        <w:t>empleado</w:t>
      </w:r>
      <w:r w:rsidR="00B729EF" w:rsidRPr="00D7088A">
        <w:rPr>
          <w:rFonts w:ascii="Arial" w:hAnsi="Arial" w:cs="Arial"/>
          <w:sz w:val="24"/>
          <w:szCs w:val="24"/>
          <w:lang w:val="es-PR"/>
        </w:rPr>
        <w:t>s,</w:t>
      </w:r>
      <w:r w:rsidRPr="00D7088A">
        <w:rPr>
          <w:rFonts w:ascii="Arial" w:hAnsi="Arial" w:cs="Arial"/>
          <w:sz w:val="24"/>
          <w:szCs w:val="24"/>
          <w:lang w:val="es-PR"/>
        </w:rPr>
        <w:t xml:space="preserve"> </w:t>
      </w:r>
      <w:r w:rsidR="00B729EF" w:rsidRPr="00D7088A">
        <w:rPr>
          <w:rFonts w:ascii="Arial" w:hAnsi="Arial" w:cs="Arial"/>
          <w:sz w:val="24"/>
          <w:szCs w:val="24"/>
          <w:lang w:val="es-PR"/>
        </w:rPr>
        <w:t xml:space="preserve">la habilitación de una recepción y cuartos de conferencias para recibir visitantes, </w:t>
      </w:r>
      <w:r w:rsidR="00554226" w:rsidRPr="00D7088A">
        <w:rPr>
          <w:rFonts w:ascii="Arial" w:hAnsi="Arial" w:cs="Arial"/>
          <w:sz w:val="24"/>
          <w:szCs w:val="24"/>
          <w:lang w:val="es-PR"/>
        </w:rPr>
        <w:t xml:space="preserve">la asignación de un espacio adecuado de almacén en cumplimiento con las normativas sobre manejo y conservación de documentos públicos, </w:t>
      </w:r>
      <w:r w:rsidR="00B729EF" w:rsidRPr="00D7088A">
        <w:rPr>
          <w:rFonts w:ascii="Arial" w:hAnsi="Arial" w:cs="Arial"/>
          <w:sz w:val="24"/>
          <w:szCs w:val="24"/>
          <w:lang w:val="es-PR"/>
        </w:rPr>
        <w:t xml:space="preserve">entre muchas otras amenidades. </w:t>
      </w:r>
      <w:r w:rsidR="00554226" w:rsidRPr="00D7088A">
        <w:rPr>
          <w:rFonts w:ascii="Arial" w:hAnsi="Arial" w:cs="Arial"/>
          <w:sz w:val="24"/>
          <w:szCs w:val="24"/>
          <w:lang w:val="es-PR"/>
        </w:rPr>
        <w:t xml:space="preserve">Asimismo, </w:t>
      </w:r>
      <w:r w:rsidRPr="00D7088A">
        <w:rPr>
          <w:rFonts w:ascii="Arial" w:hAnsi="Arial" w:cs="Arial"/>
          <w:sz w:val="24"/>
          <w:szCs w:val="24"/>
          <w:lang w:val="es-PR"/>
        </w:rPr>
        <w:t xml:space="preserve">se ha desarrollado un diseño para la construcción de la Biblioteca de la Orquesta Sinfónica de Puerto Rico en la Sala Sinfónica, de manera que </w:t>
      </w:r>
      <w:r w:rsidR="00554226" w:rsidRPr="00D7088A">
        <w:rPr>
          <w:rFonts w:ascii="Arial" w:hAnsi="Arial" w:cs="Arial"/>
          <w:sz w:val="24"/>
          <w:szCs w:val="24"/>
          <w:lang w:val="es-PR"/>
        </w:rPr>
        <w:t>se garantice la protección d</w:t>
      </w:r>
      <w:r w:rsidRPr="00D7088A">
        <w:rPr>
          <w:rFonts w:ascii="Arial" w:hAnsi="Arial" w:cs="Arial"/>
          <w:sz w:val="24"/>
          <w:szCs w:val="24"/>
          <w:lang w:val="es-PR"/>
        </w:rPr>
        <w:t>el invaluable inventario music</w:t>
      </w:r>
      <w:r w:rsidR="00554226" w:rsidRPr="00D7088A">
        <w:rPr>
          <w:rFonts w:ascii="Arial" w:hAnsi="Arial" w:cs="Arial"/>
          <w:sz w:val="24"/>
          <w:szCs w:val="24"/>
          <w:lang w:val="es-PR"/>
        </w:rPr>
        <w:t xml:space="preserve">al </w:t>
      </w:r>
      <w:r w:rsidR="00554226" w:rsidRPr="00D7088A">
        <w:rPr>
          <w:rFonts w:ascii="Arial" w:hAnsi="Arial" w:cs="Arial"/>
          <w:sz w:val="24"/>
          <w:szCs w:val="24"/>
          <w:lang w:val="es-PR"/>
        </w:rPr>
        <w:lastRenderedPageBreak/>
        <w:t xml:space="preserve">que posee dicha institución. </w:t>
      </w:r>
      <w:r w:rsidRPr="00D7088A">
        <w:rPr>
          <w:rFonts w:ascii="Arial" w:hAnsi="Arial" w:cs="Arial"/>
          <w:sz w:val="24"/>
          <w:szCs w:val="24"/>
          <w:lang w:val="es-PR"/>
        </w:rPr>
        <w:t xml:space="preserve">La construcción de la Biblioteca se halla en un estado procesal avanzado, coordinado con la Autoridad para el Financiamiento de la Infraestructura. </w:t>
      </w:r>
    </w:p>
    <w:p w:rsidR="00554226" w:rsidRPr="00D7088A" w:rsidRDefault="002424F8" w:rsidP="00554226">
      <w:pPr>
        <w:spacing w:before="120" w:after="120" w:line="240" w:lineRule="auto"/>
        <w:jc w:val="both"/>
        <w:rPr>
          <w:rFonts w:ascii="Arial" w:hAnsi="Arial" w:cs="Arial"/>
          <w:sz w:val="24"/>
          <w:szCs w:val="24"/>
          <w:lang w:val="es-PR"/>
        </w:rPr>
      </w:pPr>
      <w:r w:rsidRPr="00D7088A">
        <w:rPr>
          <w:rFonts w:ascii="Arial" w:hAnsi="Arial" w:cs="Arial"/>
          <w:sz w:val="24"/>
          <w:szCs w:val="24"/>
          <w:lang w:val="es-PR"/>
        </w:rPr>
        <w:t>En el área de informática</w:t>
      </w:r>
      <w:r w:rsidR="00612F82" w:rsidRPr="00D7088A">
        <w:rPr>
          <w:rFonts w:ascii="Arial" w:hAnsi="Arial" w:cs="Arial"/>
          <w:sz w:val="24"/>
          <w:szCs w:val="24"/>
          <w:lang w:val="es-PR"/>
        </w:rPr>
        <w:t xml:space="preserve"> </w:t>
      </w:r>
      <w:r w:rsidR="00554226" w:rsidRPr="00D7088A">
        <w:rPr>
          <w:rFonts w:ascii="Arial" w:hAnsi="Arial" w:cs="Arial"/>
          <w:sz w:val="24"/>
          <w:szCs w:val="24"/>
          <w:lang w:val="es-PR"/>
        </w:rPr>
        <w:t xml:space="preserve">también se han logrado </w:t>
      </w:r>
      <w:r w:rsidRPr="00D7088A">
        <w:rPr>
          <w:rFonts w:ascii="Arial" w:hAnsi="Arial" w:cs="Arial"/>
          <w:sz w:val="24"/>
          <w:szCs w:val="24"/>
          <w:lang w:val="es-PR"/>
        </w:rPr>
        <w:t>avances</w:t>
      </w:r>
      <w:r w:rsidR="00554226" w:rsidRPr="00D7088A">
        <w:rPr>
          <w:rFonts w:ascii="Arial" w:hAnsi="Arial" w:cs="Arial"/>
          <w:sz w:val="24"/>
          <w:szCs w:val="24"/>
          <w:lang w:val="es-PR"/>
        </w:rPr>
        <w:t xml:space="preserve"> significativos mediante el</w:t>
      </w:r>
      <w:r w:rsidRPr="00D7088A">
        <w:rPr>
          <w:rFonts w:ascii="Arial" w:hAnsi="Arial" w:cs="Arial"/>
          <w:sz w:val="24"/>
          <w:szCs w:val="24"/>
          <w:lang w:val="es-PR"/>
        </w:rPr>
        <w:t xml:space="preserve"> estableciendo </w:t>
      </w:r>
      <w:r w:rsidR="00554226" w:rsidRPr="00D7088A">
        <w:rPr>
          <w:rFonts w:ascii="Arial" w:hAnsi="Arial" w:cs="Arial"/>
          <w:sz w:val="24"/>
          <w:szCs w:val="24"/>
          <w:lang w:val="es-PR"/>
        </w:rPr>
        <w:t xml:space="preserve">de </w:t>
      </w:r>
      <w:r w:rsidRPr="00D7088A">
        <w:rPr>
          <w:rFonts w:ascii="Arial" w:hAnsi="Arial" w:cs="Arial"/>
          <w:sz w:val="24"/>
          <w:szCs w:val="24"/>
          <w:lang w:val="es-PR"/>
        </w:rPr>
        <w:t xml:space="preserve">un sistema de ponchador electrónico integrado </w:t>
      </w:r>
      <w:r w:rsidR="00554226" w:rsidRPr="00D7088A">
        <w:rPr>
          <w:rFonts w:ascii="Arial" w:hAnsi="Arial" w:cs="Arial"/>
          <w:sz w:val="24"/>
          <w:szCs w:val="24"/>
          <w:lang w:val="es-PR"/>
        </w:rPr>
        <w:t>a través de</w:t>
      </w:r>
      <w:r w:rsidRPr="00D7088A">
        <w:rPr>
          <w:rFonts w:ascii="Arial" w:hAnsi="Arial" w:cs="Arial"/>
          <w:sz w:val="24"/>
          <w:szCs w:val="24"/>
          <w:lang w:val="es-PR"/>
        </w:rPr>
        <w:t xml:space="preserve"> torres de comunicación inalámbrica en </w:t>
      </w:r>
      <w:r w:rsidR="00554226" w:rsidRPr="00D7088A">
        <w:rPr>
          <w:rFonts w:ascii="Arial" w:hAnsi="Arial" w:cs="Arial"/>
          <w:sz w:val="24"/>
          <w:szCs w:val="24"/>
          <w:lang w:val="es-PR"/>
        </w:rPr>
        <w:t>la Sala Sinfónica</w:t>
      </w:r>
      <w:r w:rsidRPr="00D7088A">
        <w:rPr>
          <w:rFonts w:ascii="Arial" w:hAnsi="Arial" w:cs="Arial"/>
          <w:sz w:val="24"/>
          <w:szCs w:val="24"/>
          <w:lang w:val="es-PR"/>
        </w:rPr>
        <w:t xml:space="preserve"> y el Centro Gubernamental</w:t>
      </w:r>
      <w:r w:rsidR="00554226" w:rsidRPr="00D7088A">
        <w:rPr>
          <w:rFonts w:ascii="Arial" w:hAnsi="Arial" w:cs="Arial"/>
          <w:sz w:val="24"/>
          <w:szCs w:val="24"/>
          <w:lang w:val="es-PR"/>
        </w:rPr>
        <w:t xml:space="preserve"> Minillas, para garantizar el monitoreo efectivo de </w:t>
      </w:r>
      <w:r w:rsidR="00612F82" w:rsidRPr="00D7088A">
        <w:rPr>
          <w:rFonts w:ascii="Arial" w:hAnsi="Arial" w:cs="Arial"/>
          <w:sz w:val="24"/>
          <w:szCs w:val="24"/>
          <w:lang w:val="es-PR"/>
        </w:rPr>
        <w:t>l</w:t>
      </w:r>
      <w:r w:rsidR="00554226" w:rsidRPr="00D7088A">
        <w:rPr>
          <w:rFonts w:ascii="Arial" w:hAnsi="Arial" w:cs="Arial"/>
          <w:sz w:val="24"/>
          <w:szCs w:val="24"/>
          <w:lang w:val="es-PR"/>
        </w:rPr>
        <w:t xml:space="preserve">a asistencia de los empleados; la instalación de nuevos servidores y </w:t>
      </w:r>
      <w:r w:rsidR="00554226" w:rsidRPr="00D7088A">
        <w:rPr>
          <w:rFonts w:ascii="Arial" w:hAnsi="Arial" w:cs="Arial"/>
          <w:i/>
          <w:sz w:val="24"/>
          <w:szCs w:val="24"/>
          <w:lang w:val="es-PR"/>
        </w:rPr>
        <w:t>firewalls</w:t>
      </w:r>
      <w:r w:rsidR="00554226" w:rsidRPr="00D7088A">
        <w:rPr>
          <w:rFonts w:ascii="Arial" w:hAnsi="Arial" w:cs="Arial"/>
          <w:sz w:val="24"/>
          <w:szCs w:val="24"/>
          <w:lang w:val="es-PR"/>
        </w:rPr>
        <w:t xml:space="preserve"> para reforzar y reestructurar la seguridad en la red; y el reemplazo de todas las computadoras obsoletas por nuevas máquinas con mayor capacidad operativa. Asimismo, se ha capitalizado extensamente </w:t>
      </w:r>
      <w:r w:rsidR="00E42B59" w:rsidRPr="00D7088A">
        <w:rPr>
          <w:rFonts w:ascii="Arial" w:hAnsi="Arial" w:cs="Arial"/>
          <w:sz w:val="24"/>
          <w:szCs w:val="24"/>
          <w:lang w:val="es-PR"/>
        </w:rPr>
        <w:t>sobre</w:t>
      </w:r>
      <w:r w:rsidR="00554226" w:rsidRPr="00D7088A">
        <w:rPr>
          <w:rFonts w:ascii="Arial" w:hAnsi="Arial" w:cs="Arial"/>
          <w:sz w:val="24"/>
          <w:szCs w:val="24"/>
          <w:lang w:val="es-PR"/>
        </w:rPr>
        <w:t xml:space="preserve"> las </w:t>
      </w:r>
      <w:r w:rsidR="00E42B59" w:rsidRPr="00D7088A">
        <w:rPr>
          <w:rFonts w:ascii="Arial" w:hAnsi="Arial" w:cs="Arial"/>
          <w:sz w:val="24"/>
          <w:szCs w:val="24"/>
          <w:lang w:val="es-PR"/>
        </w:rPr>
        <w:t>herramientas</w:t>
      </w:r>
      <w:r w:rsidR="00554226" w:rsidRPr="00D7088A">
        <w:rPr>
          <w:rFonts w:ascii="Arial" w:hAnsi="Arial" w:cs="Arial"/>
          <w:sz w:val="24"/>
          <w:szCs w:val="24"/>
          <w:lang w:val="es-PR"/>
        </w:rPr>
        <w:t xml:space="preserve"> provistas a través del Internet para dar a conocer los servicios </w:t>
      </w:r>
      <w:r w:rsidR="00E42B59" w:rsidRPr="00D7088A">
        <w:rPr>
          <w:rFonts w:ascii="Arial" w:hAnsi="Arial" w:cs="Arial"/>
          <w:sz w:val="24"/>
          <w:szCs w:val="24"/>
          <w:lang w:val="es-PR"/>
        </w:rPr>
        <w:t xml:space="preserve">de la CAM sus subsidiarias y realzar la imagen de sus programas. Para ello, se puso en marcha el rediseño de los sitios web, se dio inicio efectivo al manejo de redes sociales mediante la creación de páginas que al día de hoy acumulan cerca de 80,000 seguidores, y se remozaron los logos corporativos. </w:t>
      </w:r>
    </w:p>
    <w:p w:rsidR="007D44BF" w:rsidRPr="00D7088A" w:rsidRDefault="007D44BF" w:rsidP="0006576F">
      <w:pPr>
        <w:spacing w:before="120" w:after="120"/>
        <w:jc w:val="both"/>
        <w:rPr>
          <w:rFonts w:ascii="Arial" w:hAnsi="Arial" w:cs="Arial"/>
          <w:sz w:val="24"/>
          <w:szCs w:val="24"/>
          <w:lang w:val="es-PR"/>
        </w:rPr>
      </w:pPr>
      <w:r w:rsidRPr="00D7088A">
        <w:rPr>
          <w:rFonts w:ascii="Arial" w:hAnsi="Arial" w:cs="Arial"/>
          <w:sz w:val="24"/>
          <w:szCs w:val="24"/>
          <w:lang w:val="es-PR"/>
        </w:rPr>
        <w:t>En materia de Finanzas, el periodo 2013-2016 permitió llevar a cabo muchas tareas dirigidas a mejorar y reorganizar varios problemas encontrados al inicio del cuatrienio. Entre los trabajos realizados resalta</w:t>
      </w:r>
      <w:r w:rsidR="0013146E" w:rsidRPr="00D7088A">
        <w:rPr>
          <w:rFonts w:ascii="Arial" w:hAnsi="Arial" w:cs="Arial"/>
          <w:sz w:val="24"/>
          <w:szCs w:val="24"/>
          <w:lang w:val="es-PR"/>
        </w:rPr>
        <w:t>n</w:t>
      </w:r>
      <w:r w:rsidRPr="00D7088A">
        <w:rPr>
          <w:rFonts w:ascii="Arial" w:hAnsi="Arial" w:cs="Arial"/>
          <w:sz w:val="24"/>
          <w:szCs w:val="24"/>
          <w:lang w:val="es-PR"/>
        </w:rPr>
        <w:t xml:space="preserve"> </w:t>
      </w:r>
      <w:r w:rsidR="00897696" w:rsidRPr="00D7088A">
        <w:rPr>
          <w:rFonts w:ascii="Arial" w:hAnsi="Arial" w:cs="Arial"/>
          <w:sz w:val="24"/>
          <w:szCs w:val="24"/>
          <w:lang w:val="es-PR"/>
        </w:rPr>
        <w:t>(1) la eliminación de</w:t>
      </w:r>
      <w:r w:rsidRPr="00D7088A">
        <w:rPr>
          <w:rFonts w:ascii="Arial" w:hAnsi="Arial" w:cs="Arial"/>
          <w:sz w:val="24"/>
          <w:szCs w:val="24"/>
          <w:lang w:val="es-PR"/>
        </w:rPr>
        <w:t xml:space="preserve"> las cuentas </w:t>
      </w:r>
      <w:r w:rsidR="001C1766" w:rsidRPr="00D7088A">
        <w:rPr>
          <w:rFonts w:ascii="Arial" w:hAnsi="Arial" w:cs="Arial"/>
          <w:sz w:val="24"/>
          <w:szCs w:val="24"/>
          <w:lang w:val="es-PR"/>
        </w:rPr>
        <w:t>incobrables que aún yacían en los estados financieros</w:t>
      </w:r>
      <w:r w:rsidR="00897696" w:rsidRPr="00D7088A">
        <w:rPr>
          <w:rFonts w:ascii="Arial" w:hAnsi="Arial" w:cs="Arial"/>
          <w:sz w:val="24"/>
          <w:szCs w:val="24"/>
          <w:lang w:val="es-PR"/>
        </w:rPr>
        <w:t>; (2)</w:t>
      </w:r>
      <w:r w:rsidRPr="00D7088A">
        <w:rPr>
          <w:rFonts w:ascii="Arial" w:hAnsi="Arial" w:cs="Arial"/>
          <w:sz w:val="24"/>
          <w:szCs w:val="24"/>
          <w:lang w:val="es-PR"/>
        </w:rPr>
        <w:t xml:space="preserve"> </w:t>
      </w:r>
      <w:r w:rsidR="00897696" w:rsidRPr="00D7088A">
        <w:rPr>
          <w:rFonts w:ascii="Arial" w:hAnsi="Arial" w:cs="Arial"/>
          <w:sz w:val="24"/>
          <w:szCs w:val="24"/>
          <w:lang w:val="es-PR"/>
        </w:rPr>
        <w:t>el cuadre d</w:t>
      </w:r>
      <w:r w:rsidRPr="00D7088A">
        <w:rPr>
          <w:rFonts w:ascii="Arial" w:hAnsi="Arial" w:cs="Arial"/>
          <w:sz w:val="24"/>
          <w:szCs w:val="24"/>
          <w:lang w:val="es-PR"/>
        </w:rPr>
        <w:t xml:space="preserve">el subsidiario de depreciación con los libros </w:t>
      </w:r>
      <w:r w:rsidR="001C1766" w:rsidRPr="00D7088A">
        <w:rPr>
          <w:rFonts w:ascii="Arial" w:hAnsi="Arial" w:cs="Arial"/>
          <w:sz w:val="24"/>
          <w:szCs w:val="24"/>
          <w:lang w:val="es-PR"/>
        </w:rPr>
        <w:t>de contabilidad</w:t>
      </w:r>
      <w:r w:rsidR="00897696" w:rsidRPr="00D7088A">
        <w:rPr>
          <w:rFonts w:ascii="Arial" w:hAnsi="Arial" w:cs="Arial"/>
          <w:sz w:val="24"/>
          <w:szCs w:val="24"/>
          <w:lang w:val="es-PR"/>
        </w:rPr>
        <w:t>; (3) el cuadre</w:t>
      </w:r>
      <w:r w:rsidRPr="00D7088A">
        <w:rPr>
          <w:rFonts w:ascii="Arial" w:hAnsi="Arial" w:cs="Arial"/>
          <w:sz w:val="24"/>
          <w:szCs w:val="24"/>
          <w:lang w:val="es-PR"/>
        </w:rPr>
        <w:t xml:space="preserve"> de las cuentas de propiedad con el subsidiario de depreciación de la propiedad</w:t>
      </w:r>
      <w:r w:rsidR="00E42B59" w:rsidRPr="00D7088A">
        <w:rPr>
          <w:rFonts w:ascii="Arial" w:hAnsi="Arial" w:cs="Arial"/>
          <w:sz w:val="24"/>
          <w:szCs w:val="24"/>
          <w:lang w:val="es-PR"/>
        </w:rPr>
        <w:t>; (4</w:t>
      </w:r>
      <w:r w:rsidR="00897696" w:rsidRPr="00D7088A">
        <w:rPr>
          <w:rFonts w:ascii="Arial" w:hAnsi="Arial" w:cs="Arial"/>
          <w:sz w:val="24"/>
          <w:szCs w:val="24"/>
          <w:lang w:val="es-PR"/>
        </w:rPr>
        <w:t xml:space="preserve">) el cuadre del detalle por </w:t>
      </w:r>
      <w:r w:rsidRPr="00D7088A">
        <w:rPr>
          <w:rFonts w:ascii="Arial" w:hAnsi="Arial" w:cs="Arial"/>
          <w:sz w:val="24"/>
          <w:szCs w:val="24"/>
          <w:lang w:val="es-PR"/>
        </w:rPr>
        <w:t>empleado de las licencias de enfermedad y vacaciones</w:t>
      </w:r>
      <w:r w:rsidR="00897696" w:rsidRPr="00D7088A">
        <w:rPr>
          <w:rFonts w:ascii="Arial" w:hAnsi="Arial" w:cs="Arial"/>
          <w:sz w:val="24"/>
          <w:szCs w:val="24"/>
          <w:lang w:val="es-PR"/>
        </w:rPr>
        <w:t xml:space="preserve"> co</w:t>
      </w:r>
      <w:r w:rsidR="00E42B59" w:rsidRPr="00D7088A">
        <w:rPr>
          <w:rFonts w:ascii="Arial" w:hAnsi="Arial" w:cs="Arial"/>
          <w:sz w:val="24"/>
          <w:szCs w:val="24"/>
          <w:lang w:val="es-PR"/>
        </w:rPr>
        <w:t>n los libros de contabilidad; (5</w:t>
      </w:r>
      <w:r w:rsidR="00897696" w:rsidRPr="00D7088A">
        <w:rPr>
          <w:rFonts w:ascii="Arial" w:hAnsi="Arial" w:cs="Arial"/>
          <w:sz w:val="24"/>
          <w:szCs w:val="24"/>
          <w:lang w:val="es-PR"/>
        </w:rPr>
        <w:t xml:space="preserve">) </w:t>
      </w:r>
      <w:r w:rsidR="00E42B59" w:rsidRPr="00D7088A">
        <w:rPr>
          <w:rFonts w:ascii="Arial" w:hAnsi="Arial" w:cs="Arial"/>
          <w:sz w:val="24"/>
          <w:szCs w:val="24"/>
          <w:lang w:val="es-PR"/>
        </w:rPr>
        <w:t>el cobro de la totalidad de las acreencias exigibles por la CAM y sus subsidiarias; (6</w:t>
      </w:r>
      <w:r w:rsidR="00897696" w:rsidRPr="00D7088A">
        <w:rPr>
          <w:rFonts w:ascii="Arial" w:hAnsi="Arial" w:cs="Arial"/>
          <w:sz w:val="24"/>
          <w:szCs w:val="24"/>
          <w:lang w:val="es-PR"/>
        </w:rPr>
        <w:t xml:space="preserve">) </w:t>
      </w:r>
      <w:r w:rsidR="00E42B59" w:rsidRPr="00D7088A">
        <w:rPr>
          <w:rFonts w:ascii="Arial" w:hAnsi="Arial" w:cs="Arial"/>
          <w:sz w:val="24"/>
          <w:szCs w:val="24"/>
          <w:lang w:val="es-PR"/>
        </w:rPr>
        <w:t>la realización apremiante de un inventario de</w:t>
      </w:r>
      <w:r w:rsidRPr="00D7088A">
        <w:rPr>
          <w:rFonts w:ascii="Arial" w:hAnsi="Arial" w:cs="Arial"/>
          <w:sz w:val="24"/>
          <w:szCs w:val="24"/>
          <w:lang w:val="es-PR"/>
        </w:rPr>
        <w:t xml:space="preserve"> </w:t>
      </w:r>
      <w:r w:rsidR="00897696" w:rsidRPr="00D7088A">
        <w:rPr>
          <w:rFonts w:ascii="Arial" w:hAnsi="Arial" w:cs="Arial"/>
          <w:sz w:val="24"/>
          <w:szCs w:val="24"/>
          <w:lang w:val="es-PR"/>
        </w:rPr>
        <w:t>p</w:t>
      </w:r>
      <w:r w:rsidR="001C1766" w:rsidRPr="00D7088A">
        <w:rPr>
          <w:rFonts w:ascii="Arial" w:hAnsi="Arial" w:cs="Arial"/>
          <w:sz w:val="24"/>
          <w:szCs w:val="24"/>
          <w:lang w:val="es-PR"/>
        </w:rPr>
        <w:t>ropiedad</w:t>
      </w:r>
      <w:r w:rsidR="00E42B59" w:rsidRPr="00D7088A">
        <w:rPr>
          <w:rFonts w:ascii="Arial" w:hAnsi="Arial" w:cs="Arial"/>
          <w:sz w:val="24"/>
          <w:szCs w:val="24"/>
          <w:lang w:val="es-PR"/>
        </w:rPr>
        <w:t xml:space="preserve">; (7) la disposición de la </w:t>
      </w:r>
      <w:r w:rsidR="001C1766" w:rsidRPr="00D7088A">
        <w:rPr>
          <w:rFonts w:ascii="Arial" w:hAnsi="Arial" w:cs="Arial"/>
          <w:sz w:val="24"/>
          <w:szCs w:val="24"/>
          <w:lang w:val="es-PR"/>
        </w:rPr>
        <w:t>propiedad inservible que aún yacía almacenada</w:t>
      </w:r>
      <w:r w:rsidR="00897696" w:rsidRPr="00D7088A">
        <w:rPr>
          <w:rFonts w:ascii="Arial" w:hAnsi="Arial" w:cs="Arial"/>
          <w:sz w:val="24"/>
          <w:szCs w:val="24"/>
          <w:lang w:val="es-PR"/>
        </w:rPr>
        <w:t xml:space="preserve">; (8) </w:t>
      </w:r>
      <w:r w:rsidR="00E42B59" w:rsidRPr="00D7088A">
        <w:rPr>
          <w:rFonts w:ascii="Arial" w:hAnsi="Arial" w:cs="Arial"/>
          <w:sz w:val="24"/>
          <w:szCs w:val="24"/>
          <w:lang w:val="es-PR"/>
        </w:rPr>
        <w:t>la eliminación de conflictos de intereses en el manejo de</w:t>
      </w:r>
      <w:r w:rsidR="00897696" w:rsidRPr="00D7088A">
        <w:rPr>
          <w:rFonts w:ascii="Arial" w:hAnsi="Arial" w:cs="Arial"/>
          <w:sz w:val="24"/>
          <w:szCs w:val="24"/>
          <w:lang w:val="es-PR"/>
        </w:rPr>
        <w:t xml:space="preserve"> caja m</w:t>
      </w:r>
      <w:r w:rsidRPr="00D7088A">
        <w:rPr>
          <w:rFonts w:ascii="Arial" w:hAnsi="Arial" w:cs="Arial"/>
          <w:sz w:val="24"/>
          <w:szCs w:val="24"/>
          <w:lang w:val="es-PR"/>
        </w:rPr>
        <w:t>enuda (</w:t>
      </w:r>
      <w:proofErr w:type="spellStart"/>
      <w:r w:rsidRPr="00D7088A">
        <w:rPr>
          <w:rFonts w:ascii="Arial" w:hAnsi="Arial" w:cs="Arial"/>
          <w:i/>
          <w:sz w:val="24"/>
          <w:szCs w:val="24"/>
          <w:lang w:val="es-PR"/>
        </w:rPr>
        <w:t>Petty</w:t>
      </w:r>
      <w:proofErr w:type="spellEnd"/>
      <w:r w:rsidRPr="00D7088A">
        <w:rPr>
          <w:rFonts w:ascii="Arial" w:hAnsi="Arial" w:cs="Arial"/>
          <w:i/>
          <w:sz w:val="24"/>
          <w:szCs w:val="24"/>
          <w:lang w:val="es-PR"/>
        </w:rPr>
        <w:t xml:space="preserve"> Cash</w:t>
      </w:r>
      <w:r w:rsidR="00897696" w:rsidRPr="00D7088A">
        <w:rPr>
          <w:rFonts w:ascii="Arial" w:hAnsi="Arial" w:cs="Arial"/>
          <w:sz w:val="24"/>
          <w:szCs w:val="24"/>
          <w:lang w:val="es-PR"/>
        </w:rPr>
        <w:t xml:space="preserve">), </w:t>
      </w:r>
      <w:r w:rsidR="00E42B59" w:rsidRPr="00D7088A">
        <w:rPr>
          <w:rFonts w:ascii="Arial" w:hAnsi="Arial" w:cs="Arial"/>
          <w:sz w:val="24"/>
          <w:szCs w:val="24"/>
          <w:lang w:val="es-PR"/>
        </w:rPr>
        <w:t>conforme a las</w:t>
      </w:r>
      <w:r w:rsidR="00484870" w:rsidRPr="00D7088A">
        <w:rPr>
          <w:rFonts w:ascii="Arial" w:hAnsi="Arial" w:cs="Arial"/>
          <w:sz w:val="24"/>
          <w:szCs w:val="24"/>
          <w:lang w:val="es-PR"/>
        </w:rPr>
        <w:t xml:space="preserve"> normas generales de contabilidad; (9) el establecimiento de un proceso de revisión </w:t>
      </w:r>
      <w:r w:rsidR="00E42B59" w:rsidRPr="00D7088A">
        <w:rPr>
          <w:rFonts w:ascii="Arial" w:hAnsi="Arial" w:cs="Arial"/>
          <w:sz w:val="24"/>
          <w:szCs w:val="24"/>
          <w:lang w:val="es-PR"/>
        </w:rPr>
        <w:t>riguroso en la emisión desembolsos</w:t>
      </w:r>
      <w:r w:rsidR="00484870" w:rsidRPr="00D7088A">
        <w:rPr>
          <w:rFonts w:ascii="Arial" w:hAnsi="Arial" w:cs="Arial"/>
          <w:sz w:val="24"/>
          <w:szCs w:val="24"/>
          <w:lang w:val="es-PR"/>
        </w:rPr>
        <w:t>; (10) la aprobación y establecimiento de un R</w:t>
      </w:r>
      <w:r w:rsidRPr="00D7088A">
        <w:rPr>
          <w:rFonts w:ascii="Arial" w:hAnsi="Arial" w:cs="Arial"/>
          <w:sz w:val="24"/>
          <w:szCs w:val="24"/>
          <w:lang w:val="es-PR"/>
        </w:rPr>
        <w:t xml:space="preserve">eglamento para la Provisión de Cuantas Incobrables y </w:t>
      </w:r>
      <w:r w:rsidR="00E42B59" w:rsidRPr="00D7088A">
        <w:rPr>
          <w:rFonts w:ascii="Arial" w:hAnsi="Arial" w:cs="Arial"/>
          <w:sz w:val="24"/>
          <w:szCs w:val="24"/>
          <w:lang w:val="es-PR"/>
        </w:rPr>
        <w:t>un</w:t>
      </w:r>
      <w:r w:rsidRPr="00D7088A">
        <w:rPr>
          <w:rFonts w:ascii="Arial" w:hAnsi="Arial" w:cs="Arial"/>
          <w:sz w:val="24"/>
          <w:szCs w:val="24"/>
          <w:lang w:val="es-PR"/>
        </w:rPr>
        <w:t xml:space="preserve"> Protocolo de Cobro de Cuentas por Cobrar</w:t>
      </w:r>
      <w:r w:rsidR="00484870" w:rsidRPr="00D7088A">
        <w:rPr>
          <w:rFonts w:ascii="Arial" w:hAnsi="Arial" w:cs="Arial"/>
          <w:sz w:val="24"/>
          <w:szCs w:val="24"/>
          <w:lang w:val="es-PR"/>
        </w:rPr>
        <w:t xml:space="preserve">; (11) la realización de la primera auditoría externa del Plan de Retiro de los Músicos, desde que éste fuere creado en 1989; (12) la realización de varios informes actuariales del Plan de Retiro de los Músicos, así como la correspondiente actualización en los libros de contabilidad de la </w:t>
      </w:r>
      <w:r w:rsidR="001C1766" w:rsidRPr="00D7088A">
        <w:rPr>
          <w:rFonts w:ascii="Arial" w:hAnsi="Arial" w:cs="Arial"/>
          <w:sz w:val="24"/>
          <w:szCs w:val="24"/>
          <w:lang w:val="es-PR"/>
        </w:rPr>
        <w:t>CAM</w:t>
      </w:r>
      <w:r w:rsidR="00484870" w:rsidRPr="00D7088A">
        <w:rPr>
          <w:rFonts w:ascii="Arial" w:hAnsi="Arial" w:cs="Arial"/>
          <w:sz w:val="24"/>
          <w:szCs w:val="24"/>
          <w:lang w:val="es-PR"/>
        </w:rPr>
        <w:t xml:space="preserve"> y sus subsidiarias; </w:t>
      </w:r>
      <w:r w:rsidR="009F6401" w:rsidRPr="00D7088A">
        <w:rPr>
          <w:rFonts w:ascii="Arial" w:hAnsi="Arial" w:cs="Arial"/>
          <w:sz w:val="24"/>
          <w:szCs w:val="24"/>
          <w:lang w:val="es-PR"/>
        </w:rPr>
        <w:t xml:space="preserve">(13) </w:t>
      </w:r>
      <w:r w:rsidR="00484870" w:rsidRPr="00D7088A">
        <w:rPr>
          <w:rFonts w:ascii="Arial" w:hAnsi="Arial" w:cs="Arial"/>
          <w:sz w:val="24"/>
          <w:szCs w:val="24"/>
          <w:lang w:val="es-PR"/>
        </w:rPr>
        <w:t xml:space="preserve">la </w:t>
      </w:r>
      <w:r w:rsidR="00B2034D" w:rsidRPr="00D7088A">
        <w:rPr>
          <w:rFonts w:ascii="Arial" w:hAnsi="Arial" w:cs="Arial"/>
          <w:sz w:val="24"/>
          <w:szCs w:val="24"/>
          <w:lang w:val="es-PR"/>
        </w:rPr>
        <w:t>realización de</w:t>
      </w:r>
      <w:r w:rsidR="00484870" w:rsidRPr="00D7088A">
        <w:rPr>
          <w:rFonts w:ascii="Arial" w:hAnsi="Arial" w:cs="Arial"/>
          <w:sz w:val="24"/>
          <w:szCs w:val="24"/>
          <w:lang w:val="es-PR"/>
        </w:rPr>
        <w:t xml:space="preserve"> la primera </w:t>
      </w:r>
      <w:r w:rsidR="009F6401" w:rsidRPr="00D7088A">
        <w:rPr>
          <w:rFonts w:ascii="Arial" w:hAnsi="Arial" w:cs="Arial"/>
          <w:sz w:val="24"/>
          <w:szCs w:val="24"/>
          <w:lang w:val="es-PR"/>
        </w:rPr>
        <w:t>auditoría</w:t>
      </w:r>
      <w:r w:rsidRPr="00D7088A">
        <w:rPr>
          <w:rFonts w:ascii="Arial" w:hAnsi="Arial" w:cs="Arial"/>
          <w:sz w:val="24"/>
          <w:szCs w:val="24"/>
          <w:lang w:val="es-PR"/>
        </w:rPr>
        <w:t xml:space="preserve"> interna en la </w:t>
      </w:r>
      <w:r w:rsidR="00B2034D" w:rsidRPr="00D7088A">
        <w:rPr>
          <w:rFonts w:ascii="Arial" w:hAnsi="Arial" w:cs="Arial"/>
          <w:sz w:val="24"/>
          <w:szCs w:val="24"/>
          <w:lang w:val="es-PR"/>
        </w:rPr>
        <w:t xml:space="preserve">historia  de la </w:t>
      </w:r>
      <w:r w:rsidR="001C1766" w:rsidRPr="00D7088A">
        <w:rPr>
          <w:rFonts w:ascii="Arial" w:hAnsi="Arial" w:cs="Arial"/>
          <w:sz w:val="24"/>
          <w:szCs w:val="24"/>
          <w:lang w:val="es-PR"/>
        </w:rPr>
        <w:t>CAM</w:t>
      </w:r>
      <w:r w:rsidRPr="00D7088A">
        <w:rPr>
          <w:rFonts w:ascii="Arial" w:hAnsi="Arial" w:cs="Arial"/>
          <w:sz w:val="24"/>
          <w:szCs w:val="24"/>
          <w:lang w:val="es-PR"/>
        </w:rPr>
        <w:t xml:space="preserve"> </w:t>
      </w:r>
      <w:r w:rsidR="00B2034D" w:rsidRPr="00D7088A">
        <w:rPr>
          <w:rFonts w:ascii="Arial" w:hAnsi="Arial" w:cs="Arial"/>
          <w:sz w:val="24"/>
          <w:szCs w:val="24"/>
          <w:lang w:val="es-PR"/>
        </w:rPr>
        <w:t>y sus subsidiarias, a</w:t>
      </w:r>
      <w:r w:rsidRPr="00D7088A">
        <w:rPr>
          <w:rFonts w:ascii="Arial" w:hAnsi="Arial" w:cs="Arial"/>
          <w:sz w:val="24"/>
          <w:szCs w:val="24"/>
          <w:lang w:val="es-PR"/>
        </w:rPr>
        <w:t xml:space="preserve"> </w:t>
      </w:r>
      <w:r w:rsidR="00B2034D" w:rsidRPr="00D7088A">
        <w:rPr>
          <w:rFonts w:ascii="Arial" w:hAnsi="Arial" w:cs="Arial"/>
          <w:sz w:val="24"/>
          <w:szCs w:val="24"/>
          <w:lang w:val="es-PR"/>
        </w:rPr>
        <w:t xml:space="preserve">fin de cumplir con las leyes, </w:t>
      </w:r>
      <w:r w:rsidRPr="00D7088A">
        <w:rPr>
          <w:rFonts w:ascii="Arial" w:hAnsi="Arial" w:cs="Arial"/>
          <w:sz w:val="24"/>
          <w:szCs w:val="24"/>
          <w:lang w:val="es-PR"/>
        </w:rPr>
        <w:t xml:space="preserve">órdenes ejecutivas y reglamentos </w:t>
      </w:r>
      <w:r w:rsidR="009F6401" w:rsidRPr="00D7088A">
        <w:rPr>
          <w:rFonts w:ascii="Arial" w:hAnsi="Arial" w:cs="Arial"/>
          <w:sz w:val="24"/>
          <w:szCs w:val="24"/>
          <w:lang w:val="es-PR"/>
        </w:rPr>
        <w:t xml:space="preserve">aplicables; (14) </w:t>
      </w:r>
      <w:r w:rsidR="001C1766" w:rsidRPr="00D7088A">
        <w:rPr>
          <w:rFonts w:ascii="Arial" w:hAnsi="Arial" w:cs="Arial"/>
          <w:sz w:val="24"/>
          <w:szCs w:val="24"/>
          <w:lang w:val="es-PR"/>
        </w:rPr>
        <w:t xml:space="preserve">la reorganización y consolidación de cuentas de contabilidad de los estados financieros; </w:t>
      </w:r>
      <w:r w:rsidR="004446BE" w:rsidRPr="00D7088A">
        <w:rPr>
          <w:rFonts w:ascii="Arial" w:hAnsi="Arial" w:cs="Arial"/>
          <w:sz w:val="24"/>
          <w:szCs w:val="24"/>
          <w:lang w:val="es-PR"/>
        </w:rPr>
        <w:t xml:space="preserve">y </w:t>
      </w:r>
      <w:r w:rsidR="001C1766" w:rsidRPr="00D7088A">
        <w:rPr>
          <w:rFonts w:ascii="Arial" w:hAnsi="Arial" w:cs="Arial"/>
          <w:sz w:val="24"/>
          <w:szCs w:val="24"/>
          <w:lang w:val="es-PR"/>
        </w:rPr>
        <w:t xml:space="preserve">(15) la obtención de </w:t>
      </w:r>
      <w:r w:rsidR="001C1766" w:rsidRPr="00D7088A">
        <w:rPr>
          <w:rFonts w:ascii="Arial" w:hAnsi="Arial" w:cs="Arial"/>
          <w:i/>
          <w:sz w:val="24"/>
          <w:szCs w:val="24"/>
          <w:lang w:val="es-PR"/>
        </w:rPr>
        <w:t xml:space="preserve">DUNS </w:t>
      </w:r>
      <w:proofErr w:type="spellStart"/>
      <w:r w:rsidR="001C1766" w:rsidRPr="00D7088A">
        <w:rPr>
          <w:rFonts w:ascii="Arial" w:hAnsi="Arial" w:cs="Arial"/>
          <w:i/>
          <w:sz w:val="24"/>
          <w:szCs w:val="24"/>
          <w:lang w:val="es-PR"/>
        </w:rPr>
        <w:t>Number</w:t>
      </w:r>
      <w:r w:rsidR="00B2034D" w:rsidRPr="00D7088A">
        <w:rPr>
          <w:rFonts w:ascii="Arial" w:hAnsi="Arial" w:cs="Arial"/>
          <w:i/>
          <w:sz w:val="24"/>
          <w:szCs w:val="24"/>
          <w:lang w:val="es-PR"/>
        </w:rPr>
        <w:t>s</w:t>
      </w:r>
      <w:proofErr w:type="spellEnd"/>
      <w:r w:rsidR="001C1766" w:rsidRPr="00D7088A">
        <w:rPr>
          <w:rFonts w:ascii="Arial" w:hAnsi="Arial" w:cs="Arial"/>
          <w:sz w:val="24"/>
          <w:szCs w:val="24"/>
          <w:lang w:val="es-PR"/>
        </w:rPr>
        <w:t xml:space="preserve"> </w:t>
      </w:r>
      <w:r w:rsidR="00B2034D" w:rsidRPr="00D7088A">
        <w:rPr>
          <w:rFonts w:ascii="Arial" w:hAnsi="Arial" w:cs="Arial"/>
          <w:sz w:val="24"/>
          <w:szCs w:val="24"/>
          <w:lang w:val="es-PR"/>
        </w:rPr>
        <w:t xml:space="preserve">con el fin de facilitar la obtención de ayudas y donativos que propendan </w:t>
      </w:r>
      <w:r w:rsidR="001C1766" w:rsidRPr="00D7088A">
        <w:rPr>
          <w:rFonts w:ascii="Arial" w:hAnsi="Arial" w:cs="Arial"/>
          <w:sz w:val="24"/>
          <w:szCs w:val="24"/>
          <w:lang w:val="es-PR"/>
        </w:rPr>
        <w:t xml:space="preserve">el mantenimiento y fortalecimiento </w:t>
      </w:r>
      <w:r w:rsidR="004446BE" w:rsidRPr="00D7088A">
        <w:rPr>
          <w:rFonts w:ascii="Arial" w:hAnsi="Arial" w:cs="Arial"/>
          <w:sz w:val="24"/>
          <w:szCs w:val="24"/>
          <w:lang w:val="es-PR"/>
        </w:rPr>
        <w:t xml:space="preserve">de los programas de la CAM y sus subsidiarias. </w:t>
      </w:r>
    </w:p>
    <w:p w:rsidR="00B2034D" w:rsidRPr="00D7088A" w:rsidRDefault="00B2034D" w:rsidP="0006576F">
      <w:pPr>
        <w:spacing w:before="120" w:after="120"/>
        <w:jc w:val="both"/>
        <w:rPr>
          <w:rFonts w:ascii="Arial" w:hAnsi="Arial" w:cs="Arial"/>
          <w:sz w:val="24"/>
          <w:szCs w:val="24"/>
          <w:lang w:val="es-PR"/>
        </w:rPr>
      </w:pPr>
      <w:r w:rsidRPr="00D7088A">
        <w:rPr>
          <w:rFonts w:ascii="Arial" w:hAnsi="Arial" w:cs="Arial"/>
          <w:sz w:val="24"/>
          <w:szCs w:val="24"/>
          <w:lang w:val="es-PR"/>
        </w:rPr>
        <w:t>De igual modo, el</w:t>
      </w:r>
      <w:r w:rsidR="000C7774" w:rsidRPr="00D7088A">
        <w:rPr>
          <w:rFonts w:ascii="Arial" w:hAnsi="Arial" w:cs="Arial"/>
          <w:sz w:val="24"/>
          <w:szCs w:val="24"/>
          <w:lang w:val="es-PR"/>
        </w:rPr>
        <w:t xml:space="preserve"> área de Recursos Humanos y Asuntos Laborales </w:t>
      </w:r>
      <w:r w:rsidRPr="00D7088A">
        <w:rPr>
          <w:rFonts w:ascii="Arial" w:hAnsi="Arial" w:cs="Arial"/>
          <w:sz w:val="24"/>
          <w:szCs w:val="24"/>
          <w:lang w:val="es-PR"/>
        </w:rPr>
        <w:t xml:space="preserve">ha jugado un papel protagónico durante este cuatrienio </w:t>
      </w:r>
      <w:r w:rsidR="000C7774" w:rsidRPr="00D7088A">
        <w:rPr>
          <w:rFonts w:ascii="Arial" w:hAnsi="Arial" w:cs="Arial"/>
          <w:sz w:val="24"/>
          <w:szCs w:val="24"/>
          <w:lang w:val="es-PR"/>
        </w:rPr>
        <w:t>lleva</w:t>
      </w:r>
      <w:r w:rsidRPr="00D7088A">
        <w:rPr>
          <w:rFonts w:ascii="Arial" w:hAnsi="Arial" w:cs="Arial"/>
          <w:sz w:val="24"/>
          <w:szCs w:val="24"/>
          <w:lang w:val="es-PR"/>
        </w:rPr>
        <w:t>n</w:t>
      </w:r>
      <w:r w:rsidR="000C7774" w:rsidRPr="00D7088A">
        <w:rPr>
          <w:rFonts w:ascii="Arial" w:hAnsi="Arial" w:cs="Arial"/>
          <w:sz w:val="24"/>
          <w:szCs w:val="24"/>
          <w:lang w:val="es-PR"/>
        </w:rPr>
        <w:t xml:space="preserve">do a cabo una serie trabajos dirigidos a conseguir la aprobación de un Plan de Clasificación y Retribución válido, luego de que auditorías llevadas a cabo por la Oficina de Capacitación y Asesoramiento en Asuntos Laborales y de Administración de Recursos Humanos (OCALARH) concluyeran que </w:t>
      </w:r>
      <w:r w:rsidRPr="00D7088A">
        <w:rPr>
          <w:rFonts w:ascii="Arial" w:hAnsi="Arial" w:cs="Arial"/>
          <w:sz w:val="24"/>
          <w:szCs w:val="24"/>
          <w:lang w:val="es-PR"/>
        </w:rPr>
        <w:t xml:space="preserve">el </w:t>
      </w:r>
      <w:r w:rsidR="000C7774" w:rsidRPr="00D7088A">
        <w:rPr>
          <w:rFonts w:ascii="Arial" w:hAnsi="Arial" w:cs="Arial"/>
          <w:sz w:val="24"/>
          <w:szCs w:val="24"/>
          <w:lang w:val="es-PR"/>
        </w:rPr>
        <w:t>Plan</w:t>
      </w:r>
      <w:r w:rsidRPr="00D7088A">
        <w:rPr>
          <w:rFonts w:ascii="Arial" w:hAnsi="Arial" w:cs="Arial"/>
          <w:sz w:val="24"/>
          <w:szCs w:val="24"/>
          <w:lang w:val="es-PR"/>
        </w:rPr>
        <w:t xml:space="preserve"> utilizado por la CAM y sus subsidiarias desde el año </w:t>
      </w:r>
      <w:r w:rsidR="000C7774" w:rsidRPr="00D7088A">
        <w:rPr>
          <w:rFonts w:ascii="Arial" w:hAnsi="Arial" w:cs="Arial"/>
          <w:sz w:val="24"/>
          <w:szCs w:val="24"/>
          <w:lang w:val="es-PR"/>
        </w:rPr>
        <w:t>2011</w:t>
      </w:r>
      <w:r w:rsidRPr="00D7088A">
        <w:rPr>
          <w:rFonts w:ascii="Arial" w:hAnsi="Arial" w:cs="Arial"/>
          <w:sz w:val="24"/>
          <w:szCs w:val="24"/>
          <w:lang w:val="es-PR"/>
        </w:rPr>
        <w:t>,</w:t>
      </w:r>
      <w:r w:rsidR="000C7774" w:rsidRPr="00D7088A">
        <w:rPr>
          <w:rFonts w:ascii="Arial" w:hAnsi="Arial" w:cs="Arial"/>
          <w:sz w:val="24"/>
          <w:szCs w:val="24"/>
          <w:lang w:val="es-PR"/>
        </w:rPr>
        <w:t xml:space="preserve"> era nulo </w:t>
      </w:r>
      <w:r w:rsidR="000C7774" w:rsidRPr="00D7088A">
        <w:rPr>
          <w:rFonts w:ascii="Arial" w:hAnsi="Arial" w:cs="Arial"/>
          <w:sz w:val="24"/>
          <w:szCs w:val="24"/>
          <w:lang w:val="es-PR"/>
        </w:rPr>
        <w:lastRenderedPageBreak/>
        <w:t xml:space="preserve">por carecer de las </w:t>
      </w:r>
      <w:r w:rsidRPr="00D7088A">
        <w:rPr>
          <w:rFonts w:ascii="Arial" w:hAnsi="Arial" w:cs="Arial"/>
          <w:sz w:val="24"/>
          <w:szCs w:val="24"/>
          <w:lang w:val="es-PR"/>
        </w:rPr>
        <w:t>autorizaciones</w:t>
      </w:r>
      <w:r w:rsidR="000C7774" w:rsidRPr="00D7088A">
        <w:rPr>
          <w:rFonts w:ascii="Arial" w:hAnsi="Arial" w:cs="Arial"/>
          <w:sz w:val="24"/>
          <w:szCs w:val="24"/>
          <w:lang w:val="es-PR"/>
        </w:rPr>
        <w:t xml:space="preserve"> legales necesarias de la Oficina de Gerencia y Presupuesto, y de la propia OCALARH. </w:t>
      </w:r>
    </w:p>
    <w:p w:rsidR="00B2034D" w:rsidRPr="00D7088A" w:rsidRDefault="00B2034D" w:rsidP="0006576F">
      <w:pPr>
        <w:spacing w:before="120" w:after="120"/>
        <w:jc w:val="both"/>
        <w:rPr>
          <w:rFonts w:ascii="Arial" w:hAnsi="Arial" w:cs="Arial"/>
          <w:sz w:val="24"/>
          <w:szCs w:val="24"/>
          <w:lang w:val="es-PR"/>
        </w:rPr>
      </w:pPr>
      <w:r w:rsidRPr="00D7088A">
        <w:rPr>
          <w:rFonts w:ascii="Arial" w:hAnsi="Arial" w:cs="Arial"/>
          <w:sz w:val="24"/>
          <w:szCs w:val="24"/>
          <w:lang w:val="es-PR"/>
        </w:rPr>
        <w:t>Por último, destacan las tareas realizadas en el campo normativo que incluyen la elaboración o actualización de múltiples reglamentos para regular la concesión de boletos de cortesía, los proceso</w:t>
      </w:r>
      <w:r w:rsidR="00065952" w:rsidRPr="00D7088A">
        <w:rPr>
          <w:rFonts w:ascii="Arial" w:hAnsi="Arial" w:cs="Arial"/>
          <w:sz w:val="24"/>
          <w:szCs w:val="24"/>
          <w:lang w:val="es-PR"/>
        </w:rPr>
        <w:t>s</w:t>
      </w:r>
      <w:r w:rsidRPr="00D7088A">
        <w:rPr>
          <w:rFonts w:ascii="Arial" w:hAnsi="Arial" w:cs="Arial"/>
          <w:sz w:val="24"/>
          <w:szCs w:val="24"/>
          <w:lang w:val="es-PR"/>
        </w:rPr>
        <w:t xml:space="preserve"> de compra, la contratación de servicios profesionales, el manejo de las páginas web y redes sociales, la concesión de asistencia económica, entre otras áreas. </w:t>
      </w:r>
      <w:r w:rsidR="00065952" w:rsidRPr="00D7088A">
        <w:rPr>
          <w:rFonts w:ascii="Arial" w:hAnsi="Arial" w:cs="Arial"/>
          <w:sz w:val="24"/>
          <w:szCs w:val="24"/>
          <w:lang w:val="es-PR"/>
        </w:rPr>
        <w:t xml:space="preserve">Asimismo, vale mencionar que se ha desarrollado un Plan Estratégico para la CAM y sus subsidiarias, conforme exigido por los informes de auditoría realizados por la Oficina del Contralor. El mismo deberá entrar en vigor próximamente, tan pronto reciba el aval de la Junta de Directores de la CAM. </w:t>
      </w:r>
    </w:p>
    <w:p w:rsidR="0035480E" w:rsidRPr="00D7088A" w:rsidRDefault="004042ED" w:rsidP="0006576F">
      <w:pPr>
        <w:pStyle w:val="ListParagraph"/>
        <w:numPr>
          <w:ilvl w:val="0"/>
          <w:numId w:val="20"/>
        </w:numPr>
        <w:spacing w:before="360" w:after="120"/>
        <w:contextualSpacing w:val="0"/>
        <w:jc w:val="both"/>
        <w:rPr>
          <w:rFonts w:ascii="Arial" w:hAnsi="Arial" w:cs="Arial"/>
          <w:b/>
          <w:sz w:val="24"/>
          <w:szCs w:val="24"/>
          <w:u w:val="single"/>
          <w:lang w:val="es-PR"/>
        </w:rPr>
      </w:pPr>
      <w:r w:rsidRPr="00D7088A">
        <w:rPr>
          <w:rFonts w:ascii="Arial" w:hAnsi="Arial" w:cs="Arial"/>
          <w:b/>
          <w:sz w:val="24"/>
          <w:szCs w:val="24"/>
          <w:u w:val="single"/>
          <w:lang w:val="es-PR"/>
        </w:rPr>
        <w:t>FESTIVAL CASALS DE PUERTO RICO</w:t>
      </w:r>
    </w:p>
    <w:p w:rsidR="00181005" w:rsidRPr="00D7088A" w:rsidRDefault="00181005"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 xml:space="preserve">Luego de 60 años de fundación, el Festival Casals continúa siendo uno de los eventos culturales más significativos, reconocidos y de proyección internacional en Puerto Rico y el más </w:t>
      </w:r>
      <w:r w:rsidR="00065952" w:rsidRPr="00D7088A">
        <w:rPr>
          <w:rFonts w:ascii="Arial" w:hAnsi="Arial" w:cs="Arial"/>
          <w:sz w:val="24"/>
          <w:szCs w:val="24"/>
          <w:lang w:val="es-PR"/>
        </w:rPr>
        <w:t xml:space="preserve">importante en su género. </w:t>
      </w:r>
      <w:r w:rsidRPr="00D7088A">
        <w:rPr>
          <w:rFonts w:ascii="Arial" w:hAnsi="Arial" w:cs="Arial"/>
          <w:sz w:val="24"/>
          <w:szCs w:val="24"/>
          <w:lang w:val="es-PR"/>
        </w:rPr>
        <w:t>Bajo la dirección artística del también director titular de la Orquesta Sinfónica de Puerto Rico, maestro M</w:t>
      </w:r>
      <w:r w:rsidR="004042ED" w:rsidRPr="00D7088A">
        <w:rPr>
          <w:rFonts w:ascii="Arial" w:hAnsi="Arial" w:cs="Arial"/>
          <w:sz w:val="24"/>
          <w:szCs w:val="24"/>
          <w:lang w:val="es-PR"/>
        </w:rPr>
        <w:t xml:space="preserve">aximiano Valdés, </w:t>
      </w:r>
      <w:r w:rsidR="00065952" w:rsidRPr="00D7088A">
        <w:rPr>
          <w:rFonts w:ascii="Arial" w:hAnsi="Arial" w:cs="Arial"/>
          <w:sz w:val="24"/>
          <w:szCs w:val="24"/>
          <w:lang w:val="es-PR"/>
        </w:rPr>
        <w:t xml:space="preserve">las ediciones del Festival celebradas durante el periodo 2013-2016 lograron atraer a sobre 30,000 espectadores y concentrar una extensa amalgama de </w:t>
      </w:r>
      <w:r w:rsidRPr="00D7088A">
        <w:rPr>
          <w:rFonts w:ascii="Arial" w:hAnsi="Arial" w:cs="Arial"/>
          <w:sz w:val="24"/>
          <w:szCs w:val="24"/>
          <w:lang w:val="es-PR"/>
        </w:rPr>
        <w:t>artistas</w:t>
      </w:r>
      <w:r w:rsidR="00065952" w:rsidRPr="00D7088A">
        <w:rPr>
          <w:rFonts w:ascii="Arial" w:hAnsi="Arial" w:cs="Arial"/>
          <w:sz w:val="24"/>
          <w:szCs w:val="24"/>
          <w:lang w:val="es-PR"/>
        </w:rPr>
        <w:t xml:space="preserve"> estelares</w:t>
      </w:r>
      <w:r w:rsidR="00114C9C" w:rsidRPr="00D7088A">
        <w:rPr>
          <w:rFonts w:ascii="Arial" w:hAnsi="Arial" w:cs="Arial"/>
          <w:sz w:val="24"/>
          <w:szCs w:val="24"/>
          <w:lang w:val="es-PR"/>
        </w:rPr>
        <w:t xml:space="preserve"> </w:t>
      </w:r>
      <w:r w:rsidR="00065952" w:rsidRPr="00D7088A">
        <w:rPr>
          <w:rFonts w:ascii="Arial" w:hAnsi="Arial" w:cs="Arial"/>
          <w:sz w:val="24"/>
          <w:szCs w:val="24"/>
          <w:lang w:val="es-PR"/>
        </w:rPr>
        <w:t>que incluyó</w:t>
      </w:r>
      <w:r w:rsidR="00114C9C" w:rsidRPr="00D7088A">
        <w:rPr>
          <w:rFonts w:ascii="Arial" w:hAnsi="Arial" w:cs="Arial"/>
          <w:sz w:val="24"/>
          <w:szCs w:val="24"/>
          <w:lang w:val="es-PR"/>
        </w:rPr>
        <w:t xml:space="preserve"> los pianistas André Watts y Emmanuel </w:t>
      </w:r>
      <w:proofErr w:type="spellStart"/>
      <w:r w:rsidR="00114C9C" w:rsidRPr="00D7088A">
        <w:rPr>
          <w:rFonts w:ascii="Arial" w:hAnsi="Arial" w:cs="Arial"/>
          <w:sz w:val="24"/>
          <w:szCs w:val="24"/>
          <w:lang w:val="es-PR"/>
        </w:rPr>
        <w:t>Ax</w:t>
      </w:r>
      <w:proofErr w:type="spellEnd"/>
      <w:r w:rsidR="00114C9C" w:rsidRPr="00D7088A">
        <w:rPr>
          <w:rFonts w:ascii="Arial" w:hAnsi="Arial" w:cs="Arial"/>
          <w:sz w:val="24"/>
          <w:szCs w:val="24"/>
          <w:lang w:val="es-PR"/>
        </w:rPr>
        <w:t xml:space="preserve">; los directores Jesús López Cobos y </w:t>
      </w:r>
      <w:proofErr w:type="spellStart"/>
      <w:r w:rsidR="00114C9C" w:rsidRPr="00D7088A">
        <w:rPr>
          <w:rFonts w:ascii="Arial" w:hAnsi="Arial" w:cs="Arial"/>
          <w:sz w:val="24"/>
          <w:szCs w:val="24"/>
          <w:lang w:val="es-PR"/>
        </w:rPr>
        <w:t>Helmuth</w:t>
      </w:r>
      <w:proofErr w:type="spellEnd"/>
      <w:r w:rsidR="00114C9C" w:rsidRPr="00D7088A">
        <w:rPr>
          <w:rFonts w:ascii="Arial" w:hAnsi="Arial" w:cs="Arial"/>
          <w:sz w:val="24"/>
          <w:szCs w:val="24"/>
          <w:lang w:val="es-PR"/>
        </w:rPr>
        <w:t xml:space="preserve"> </w:t>
      </w:r>
      <w:proofErr w:type="spellStart"/>
      <w:r w:rsidR="00114C9C" w:rsidRPr="00D7088A">
        <w:rPr>
          <w:rFonts w:ascii="Arial" w:hAnsi="Arial" w:cs="Arial"/>
          <w:sz w:val="24"/>
          <w:szCs w:val="24"/>
          <w:lang w:val="es-PR"/>
        </w:rPr>
        <w:t>Rilling</w:t>
      </w:r>
      <w:proofErr w:type="spellEnd"/>
      <w:r w:rsidR="00114C9C" w:rsidRPr="00D7088A">
        <w:rPr>
          <w:rFonts w:ascii="Arial" w:hAnsi="Arial" w:cs="Arial"/>
          <w:sz w:val="24"/>
          <w:szCs w:val="24"/>
          <w:lang w:val="es-PR"/>
        </w:rPr>
        <w:t xml:space="preserve">; los violinistas Joshua Bell y Anne </w:t>
      </w:r>
      <w:proofErr w:type="spellStart"/>
      <w:r w:rsidR="00114C9C" w:rsidRPr="00D7088A">
        <w:rPr>
          <w:rFonts w:ascii="Arial" w:hAnsi="Arial" w:cs="Arial"/>
          <w:sz w:val="24"/>
          <w:szCs w:val="24"/>
          <w:lang w:val="es-PR"/>
        </w:rPr>
        <w:t>Akiko</w:t>
      </w:r>
      <w:proofErr w:type="spellEnd"/>
      <w:r w:rsidR="00114C9C" w:rsidRPr="00D7088A">
        <w:rPr>
          <w:rFonts w:ascii="Arial" w:hAnsi="Arial" w:cs="Arial"/>
          <w:sz w:val="24"/>
          <w:szCs w:val="24"/>
          <w:lang w:val="es-PR"/>
        </w:rPr>
        <w:t xml:space="preserve"> </w:t>
      </w:r>
      <w:proofErr w:type="spellStart"/>
      <w:r w:rsidR="00114C9C" w:rsidRPr="00D7088A">
        <w:rPr>
          <w:rFonts w:ascii="Arial" w:hAnsi="Arial" w:cs="Arial"/>
          <w:sz w:val="24"/>
          <w:szCs w:val="24"/>
          <w:lang w:val="es-PR"/>
        </w:rPr>
        <w:t>Meyers</w:t>
      </w:r>
      <w:proofErr w:type="spellEnd"/>
      <w:r w:rsidR="00114C9C" w:rsidRPr="00D7088A">
        <w:rPr>
          <w:rFonts w:ascii="Arial" w:hAnsi="Arial" w:cs="Arial"/>
          <w:sz w:val="24"/>
          <w:szCs w:val="24"/>
          <w:lang w:val="es-PR"/>
        </w:rPr>
        <w:t xml:space="preserve">; los violonchelistas Yo </w:t>
      </w:r>
      <w:proofErr w:type="spellStart"/>
      <w:r w:rsidR="00114C9C" w:rsidRPr="00D7088A">
        <w:rPr>
          <w:rFonts w:ascii="Arial" w:hAnsi="Arial" w:cs="Arial"/>
          <w:sz w:val="24"/>
          <w:szCs w:val="24"/>
          <w:lang w:val="es-PR"/>
        </w:rPr>
        <w:t>Yo</w:t>
      </w:r>
      <w:proofErr w:type="spellEnd"/>
      <w:r w:rsidR="00114C9C" w:rsidRPr="00D7088A">
        <w:rPr>
          <w:rFonts w:ascii="Arial" w:hAnsi="Arial" w:cs="Arial"/>
          <w:sz w:val="24"/>
          <w:szCs w:val="24"/>
          <w:lang w:val="es-PR"/>
        </w:rPr>
        <w:t xml:space="preserve"> </w:t>
      </w:r>
      <w:proofErr w:type="spellStart"/>
      <w:r w:rsidR="00114C9C" w:rsidRPr="00D7088A">
        <w:rPr>
          <w:rFonts w:ascii="Arial" w:hAnsi="Arial" w:cs="Arial"/>
          <w:sz w:val="24"/>
          <w:szCs w:val="24"/>
          <w:lang w:val="es-PR"/>
        </w:rPr>
        <w:t>Ma</w:t>
      </w:r>
      <w:proofErr w:type="spellEnd"/>
      <w:r w:rsidR="00114C9C" w:rsidRPr="00D7088A">
        <w:rPr>
          <w:rFonts w:ascii="Arial" w:hAnsi="Arial" w:cs="Arial"/>
          <w:sz w:val="24"/>
          <w:szCs w:val="24"/>
          <w:lang w:val="es-PR"/>
        </w:rPr>
        <w:t xml:space="preserve"> y Antonio Meneses; las cantante</w:t>
      </w:r>
      <w:r w:rsidR="00EA72BE" w:rsidRPr="00D7088A">
        <w:rPr>
          <w:rFonts w:ascii="Arial" w:hAnsi="Arial" w:cs="Arial"/>
          <w:sz w:val="24"/>
          <w:szCs w:val="24"/>
          <w:lang w:val="es-PR"/>
        </w:rPr>
        <w:t xml:space="preserve">s </w:t>
      </w:r>
      <w:proofErr w:type="spellStart"/>
      <w:r w:rsidR="00EA72BE" w:rsidRPr="00D7088A">
        <w:rPr>
          <w:rFonts w:ascii="Arial" w:hAnsi="Arial" w:cs="Arial"/>
          <w:sz w:val="24"/>
          <w:szCs w:val="24"/>
          <w:lang w:val="es-PR"/>
        </w:rPr>
        <w:t>Kiri</w:t>
      </w:r>
      <w:proofErr w:type="spellEnd"/>
      <w:r w:rsidR="00EA72BE" w:rsidRPr="00D7088A">
        <w:rPr>
          <w:rFonts w:ascii="Arial" w:hAnsi="Arial" w:cs="Arial"/>
          <w:sz w:val="24"/>
          <w:szCs w:val="24"/>
          <w:lang w:val="es-PR"/>
        </w:rPr>
        <w:t xml:space="preserve"> Te </w:t>
      </w:r>
      <w:proofErr w:type="spellStart"/>
      <w:r w:rsidR="00EA72BE" w:rsidRPr="00D7088A">
        <w:rPr>
          <w:rFonts w:ascii="Arial" w:hAnsi="Arial" w:cs="Arial"/>
          <w:sz w:val="24"/>
          <w:szCs w:val="24"/>
          <w:lang w:val="es-PR"/>
        </w:rPr>
        <w:t>Kanawa</w:t>
      </w:r>
      <w:proofErr w:type="spellEnd"/>
      <w:r w:rsidR="00EA72BE" w:rsidRPr="00D7088A">
        <w:rPr>
          <w:rFonts w:ascii="Arial" w:hAnsi="Arial" w:cs="Arial"/>
          <w:sz w:val="24"/>
          <w:szCs w:val="24"/>
          <w:lang w:val="es-PR"/>
        </w:rPr>
        <w:t xml:space="preserve"> y Susan Graham; </w:t>
      </w:r>
      <w:r w:rsidR="00114C9C" w:rsidRPr="00D7088A">
        <w:rPr>
          <w:rFonts w:ascii="Arial" w:hAnsi="Arial" w:cs="Arial"/>
          <w:sz w:val="24"/>
          <w:szCs w:val="24"/>
          <w:lang w:val="es-PR"/>
        </w:rPr>
        <w:t xml:space="preserve">los Cuartetos </w:t>
      </w:r>
      <w:proofErr w:type="spellStart"/>
      <w:r w:rsidR="00114C9C" w:rsidRPr="00D7088A">
        <w:rPr>
          <w:rFonts w:ascii="Arial" w:hAnsi="Arial" w:cs="Arial"/>
          <w:sz w:val="24"/>
          <w:szCs w:val="24"/>
          <w:lang w:val="es-PR"/>
        </w:rPr>
        <w:t>Takács</w:t>
      </w:r>
      <w:proofErr w:type="spellEnd"/>
      <w:r w:rsidR="00114C9C" w:rsidRPr="00D7088A">
        <w:rPr>
          <w:rFonts w:ascii="Arial" w:hAnsi="Arial" w:cs="Arial"/>
          <w:sz w:val="24"/>
          <w:szCs w:val="24"/>
          <w:lang w:val="es-PR"/>
        </w:rPr>
        <w:t xml:space="preserve"> y </w:t>
      </w:r>
      <w:proofErr w:type="spellStart"/>
      <w:r w:rsidR="00114C9C" w:rsidRPr="00D7088A">
        <w:rPr>
          <w:rFonts w:ascii="Arial" w:hAnsi="Arial" w:cs="Arial"/>
          <w:sz w:val="24"/>
          <w:szCs w:val="24"/>
          <w:lang w:val="es-PR"/>
        </w:rPr>
        <w:t>Tokyo</w:t>
      </w:r>
      <w:proofErr w:type="spellEnd"/>
      <w:r w:rsidR="00EA72BE" w:rsidRPr="00D7088A">
        <w:rPr>
          <w:rFonts w:ascii="Arial" w:hAnsi="Arial" w:cs="Arial"/>
          <w:sz w:val="24"/>
          <w:szCs w:val="24"/>
          <w:lang w:val="es-PR"/>
        </w:rPr>
        <w:t>;</w:t>
      </w:r>
      <w:r w:rsidR="00114C9C" w:rsidRPr="00D7088A">
        <w:rPr>
          <w:rFonts w:ascii="Arial" w:hAnsi="Arial" w:cs="Arial"/>
          <w:sz w:val="24"/>
          <w:szCs w:val="24"/>
          <w:lang w:val="es-PR"/>
        </w:rPr>
        <w:t xml:space="preserve"> y la New </w:t>
      </w:r>
      <w:proofErr w:type="spellStart"/>
      <w:r w:rsidR="00114C9C" w:rsidRPr="00D7088A">
        <w:rPr>
          <w:rFonts w:ascii="Arial" w:hAnsi="Arial" w:cs="Arial"/>
          <w:sz w:val="24"/>
          <w:szCs w:val="24"/>
          <w:lang w:val="es-PR"/>
        </w:rPr>
        <w:t>World</w:t>
      </w:r>
      <w:proofErr w:type="spellEnd"/>
      <w:r w:rsidR="00114C9C" w:rsidRPr="00D7088A">
        <w:rPr>
          <w:rFonts w:ascii="Arial" w:hAnsi="Arial" w:cs="Arial"/>
          <w:sz w:val="24"/>
          <w:szCs w:val="24"/>
          <w:lang w:val="es-PR"/>
        </w:rPr>
        <w:t xml:space="preserve"> </w:t>
      </w:r>
      <w:proofErr w:type="spellStart"/>
      <w:r w:rsidR="00114C9C" w:rsidRPr="00D7088A">
        <w:rPr>
          <w:rFonts w:ascii="Arial" w:hAnsi="Arial" w:cs="Arial"/>
          <w:sz w:val="24"/>
          <w:szCs w:val="24"/>
          <w:lang w:val="es-PR"/>
        </w:rPr>
        <w:t>Symphony</w:t>
      </w:r>
      <w:proofErr w:type="spellEnd"/>
      <w:r w:rsidR="00114C9C" w:rsidRPr="00D7088A">
        <w:rPr>
          <w:rFonts w:ascii="Arial" w:hAnsi="Arial" w:cs="Arial"/>
          <w:sz w:val="24"/>
          <w:szCs w:val="24"/>
          <w:lang w:val="es-PR"/>
        </w:rPr>
        <w:t xml:space="preserve"> </w:t>
      </w:r>
      <w:proofErr w:type="spellStart"/>
      <w:r w:rsidR="00114C9C" w:rsidRPr="00D7088A">
        <w:rPr>
          <w:rFonts w:ascii="Arial" w:hAnsi="Arial" w:cs="Arial"/>
          <w:sz w:val="24"/>
          <w:szCs w:val="24"/>
          <w:lang w:val="es-PR"/>
        </w:rPr>
        <w:t>Orchestra</w:t>
      </w:r>
      <w:proofErr w:type="spellEnd"/>
      <w:r w:rsidR="00065952" w:rsidRPr="00D7088A">
        <w:rPr>
          <w:rFonts w:ascii="Arial" w:hAnsi="Arial" w:cs="Arial"/>
          <w:sz w:val="24"/>
          <w:szCs w:val="24"/>
          <w:lang w:val="es-PR"/>
        </w:rPr>
        <w:t>, entre otros</w:t>
      </w:r>
      <w:r w:rsidR="00114C9C" w:rsidRPr="00D7088A">
        <w:rPr>
          <w:rFonts w:ascii="Arial" w:hAnsi="Arial" w:cs="Arial"/>
          <w:sz w:val="24"/>
          <w:szCs w:val="24"/>
          <w:lang w:val="es-PR"/>
        </w:rPr>
        <w:t xml:space="preserve">.  </w:t>
      </w:r>
    </w:p>
    <w:p w:rsidR="00326687" w:rsidRPr="00D7088A" w:rsidRDefault="00065952"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A través de sus conciertos,</w:t>
      </w:r>
      <w:r w:rsidR="00EA72BE" w:rsidRPr="00D7088A">
        <w:rPr>
          <w:rFonts w:ascii="Arial" w:hAnsi="Arial" w:cs="Arial"/>
          <w:sz w:val="24"/>
          <w:szCs w:val="24"/>
          <w:lang w:val="es-PR"/>
        </w:rPr>
        <w:t xml:space="preserve"> e</w:t>
      </w:r>
      <w:r w:rsidR="00114C9C" w:rsidRPr="00D7088A">
        <w:rPr>
          <w:rFonts w:ascii="Arial" w:hAnsi="Arial" w:cs="Arial"/>
          <w:sz w:val="24"/>
          <w:szCs w:val="24"/>
          <w:lang w:val="es-PR"/>
        </w:rPr>
        <w:t>l Festival cumplió</w:t>
      </w:r>
      <w:r w:rsidRPr="00D7088A">
        <w:rPr>
          <w:rFonts w:ascii="Arial" w:hAnsi="Arial" w:cs="Arial"/>
          <w:sz w:val="24"/>
          <w:szCs w:val="24"/>
          <w:lang w:val="es-PR"/>
        </w:rPr>
        <w:t>, además,</w:t>
      </w:r>
      <w:r w:rsidR="00114C9C" w:rsidRPr="00D7088A">
        <w:rPr>
          <w:rFonts w:ascii="Arial" w:hAnsi="Arial" w:cs="Arial"/>
          <w:sz w:val="24"/>
          <w:szCs w:val="24"/>
          <w:lang w:val="es-PR"/>
        </w:rPr>
        <w:t xml:space="preserve"> con su misión de aportar al crecimiento </w:t>
      </w:r>
      <w:r w:rsidR="00376C43" w:rsidRPr="00D7088A">
        <w:rPr>
          <w:rFonts w:ascii="Arial" w:hAnsi="Arial" w:cs="Arial"/>
          <w:sz w:val="24"/>
          <w:szCs w:val="24"/>
          <w:lang w:val="es-PR"/>
        </w:rPr>
        <w:t>del</w:t>
      </w:r>
      <w:r w:rsidR="00114C9C" w:rsidRPr="00D7088A">
        <w:rPr>
          <w:rFonts w:ascii="Arial" w:hAnsi="Arial" w:cs="Arial"/>
          <w:sz w:val="24"/>
          <w:szCs w:val="24"/>
          <w:lang w:val="es-PR"/>
        </w:rPr>
        <w:t xml:space="preserve"> repertorio musical </w:t>
      </w:r>
      <w:r w:rsidRPr="00D7088A">
        <w:rPr>
          <w:rFonts w:ascii="Arial" w:hAnsi="Arial" w:cs="Arial"/>
          <w:sz w:val="24"/>
          <w:szCs w:val="24"/>
          <w:lang w:val="es-PR"/>
        </w:rPr>
        <w:t>local</w:t>
      </w:r>
      <w:r w:rsidR="00114C9C" w:rsidRPr="00D7088A">
        <w:rPr>
          <w:rFonts w:ascii="Arial" w:hAnsi="Arial" w:cs="Arial"/>
          <w:sz w:val="24"/>
          <w:szCs w:val="24"/>
          <w:lang w:val="es-PR"/>
        </w:rPr>
        <w:t xml:space="preserve"> y universal con comisiones</w:t>
      </w:r>
      <w:r w:rsidRPr="00D7088A">
        <w:rPr>
          <w:rFonts w:ascii="Arial" w:hAnsi="Arial" w:cs="Arial"/>
          <w:sz w:val="24"/>
          <w:szCs w:val="24"/>
          <w:lang w:val="es-PR"/>
        </w:rPr>
        <w:t xml:space="preserve"> a</w:t>
      </w:r>
      <w:r w:rsidR="00376C43" w:rsidRPr="00D7088A">
        <w:rPr>
          <w:rFonts w:ascii="Arial" w:hAnsi="Arial" w:cs="Arial"/>
          <w:sz w:val="24"/>
          <w:szCs w:val="24"/>
          <w:lang w:val="es-PR"/>
        </w:rPr>
        <w:t xml:space="preserve"> </w:t>
      </w:r>
      <w:r w:rsidRPr="00D7088A">
        <w:rPr>
          <w:rFonts w:ascii="Arial" w:hAnsi="Arial" w:cs="Arial"/>
          <w:sz w:val="24"/>
          <w:szCs w:val="24"/>
          <w:lang w:val="es-PR"/>
        </w:rPr>
        <w:t xml:space="preserve">los </w:t>
      </w:r>
      <w:r w:rsidR="00376C43" w:rsidRPr="00D7088A">
        <w:rPr>
          <w:rFonts w:ascii="Arial" w:hAnsi="Arial" w:cs="Arial"/>
          <w:sz w:val="24"/>
          <w:szCs w:val="24"/>
          <w:lang w:val="es-PR"/>
        </w:rPr>
        <w:t xml:space="preserve">compositores </w:t>
      </w:r>
      <w:r w:rsidRPr="00D7088A">
        <w:rPr>
          <w:rFonts w:ascii="Arial" w:hAnsi="Arial" w:cs="Arial"/>
          <w:sz w:val="24"/>
          <w:szCs w:val="24"/>
          <w:lang w:val="es-PR"/>
        </w:rPr>
        <w:t xml:space="preserve">puertorriqueños </w:t>
      </w:r>
      <w:r w:rsidR="00376C43" w:rsidRPr="00D7088A">
        <w:rPr>
          <w:rFonts w:ascii="Arial" w:hAnsi="Arial" w:cs="Arial"/>
          <w:sz w:val="24"/>
          <w:szCs w:val="24"/>
          <w:lang w:val="es-PR"/>
        </w:rPr>
        <w:t xml:space="preserve">Rafael Aponte </w:t>
      </w:r>
      <w:proofErr w:type="spellStart"/>
      <w:r w:rsidR="00376C43" w:rsidRPr="00D7088A">
        <w:rPr>
          <w:rFonts w:ascii="Arial" w:hAnsi="Arial" w:cs="Arial"/>
          <w:sz w:val="24"/>
          <w:szCs w:val="24"/>
          <w:lang w:val="es-PR"/>
        </w:rPr>
        <w:t>Ledée</w:t>
      </w:r>
      <w:proofErr w:type="spellEnd"/>
      <w:r w:rsidR="00376C43" w:rsidRPr="00D7088A">
        <w:rPr>
          <w:rFonts w:ascii="Arial" w:hAnsi="Arial" w:cs="Arial"/>
          <w:sz w:val="24"/>
          <w:szCs w:val="24"/>
          <w:lang w:val="es-PR"/>
        </w:rPr>
        <w:t>, Ernesto Cordero, Raymond Torres y Roberto Sierra.</w:t>
      </w:r>
      <w:r w:rsidR="00EA72BE" w:rsidRPr="00D7088A">
        <w:rPr>
          <w:rFonts w:ascii="Arial" w:hAnsi="Arial" w:cs="Arial"/>
          <w:sz w:val="24"/>
          <w:szCs w:val="24"/>
          <w:lang w:val="es-PR"/>
        </w:rPr>
        <w:t xml:space="preserve"> Por otro lado, c</w:t>
      </w:r>
      <w:r w:rsidR="00376C43" w:rsidRPr="00D7088A">
        <w:rPr>
          <w:rFonts w:ascii="Arial" w:hAnsi="Arial" w:cs="Arial"/>
          <w:sz w:val="24"/>
          <w:szCs w:val="24"/>
          <w:lang w:val="es-PR"/>
        </w:rPr>
        <w:t>omo parte de su compromiso formativo para con los jóvenes músicos</w:t>
      </w:r>
      <w:r w:rsidR="00EA72BE" w:rsidRPr="00D7088A">
        <w:rPr>
          <w:rFonts w:ascii="Arial" w:hAnsi="Arial" w:cs="Arial"/>
          <w:sz w:val="24"/>
          <w:szCs w:val="24"/>
          <w:lang w:val="es-PR"/>
        </w:rPr>
        <w:t xml:space="preserve">, </w:t>
      </w:r>
      <w:r w:rsidR="00B02D6D" w:rsidRPr="00D7088A">
        <w:rPr>
          <w:rFonts w:ascii="Arial" w:hAnsi="Arial" w:cs="Arial"/>
          <w:sz w:val="24"/>
          <w:szCs w:val="24"/>
          <w:lang w:val="es-PR"/>
        </w:rPr>
        <w:t>el Festival Casals coordinó y ofreció clases m</w:t>
      </w:r>
      <w:r w:rsidR="00376C43" w:rsidRPr="00D7088A">
        <w:rPr>
          <w:rFonts w:ascii="Arial" w:hAnsi="Arial" w:cs="Arial"/>
          <w:sz w:val="24"/>
          <w:szCs w:val="24"/>
          <w:lang w:val="es-PR"/>
        </w:rPr>
        <w:t xml:space="preserve">agistrales </w:t>
      </w:r>
      <w:r w:rsidR="00B02D6D" w:rsidRPr="00D7088A">
        <w:rPr>
          <w:rFonts w:ascii="Arial" w:hAnsi="Arial" w:cs="Arial"/>
          <w:sz w:val="24"/>
          <w:szCs w:val="24"/>
          <w:lang w:val="es-PR"/>
        </w:rPr>
        <w:t>con</w:t>
      </w:r>
      <w:r w:rsidR="00376C43" w:rsidRPr="00D7088A">
        <w:rPr>
          <w:rFonts w:ascii="Arial" w:hAnsi="Arial" w:cs="Arial"/>
          <w:sz w:val="24"/>
          <w:szCs w:val="24"/>
          <w:lang w:val="es-PR"/>
        </w:rPr>
        <w:t xml:space="preserve"> destacados instrumentistas y maestros </w:t>
      </w:r>
      <w:r w:rsidR="00B02D6D" w:rsidRPr="00D7088A">
        <w:rPr>
          <w:rFonts w:ascii="Arial" w:hAnsi="Arial" w:cs="Arial"/>
          <w:sz w:val="24"/>
          <w:szCs w:val="24"/>
          <w:lang w:val="es-PR"/>
        </w:rPr>
        <w:t xml:space="preserve">invitados a jóvenes estudiantes de música en Puerto Rico. </w:t>
      </w:r>
    </w:p>
    <w:p w:rsidR="00376C43" w:rsidRPr="00D7088A" w:rsidRDefault="00EA72BE"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 xml:space="preserve">En materia de acuerdos </w:t>
      </w:r>
      <w:r w:rsidR="00A62F48" w:rsidRPr="00D7088A">
        <w:rPr>
          <w:rFonts w:ascii="Arial" w:hAnsi="Arial" w:cs="Arial"/>
          <w:sz w:val="24"/>
          <w:szCs w:val="24"/>
          <w:lang w:val="es-PR"/>
        </w:rPr>
        <w:t>interagenciales</w:t>
      </w:r>
      <w:r w:rsidRPr="00D7088A">
        <w:rPr>
          <w:rFonts w:ascii="Arial" w:hAnsi="Arial" w:cs="Arial"/>
          <w:sz w:val="24"/>
          <w:szCs w:val="24"/>
          <w:lang w:val="es-PR"/>
        </w:rPr>
        <w:t xml:space="preserve"> sobresalió n</w:t>
      </w:r>
      <w:r w:rsidR="00326687" w:rsidRPr="00D7088A">
        <w:rPr>
          <w:rFonts w:ascii="Arial" w:hAnsi="Arial" w:cs="Arial"/>
          <w:sz w:val="24"/>
          <w:szCs w:val="24"/>
          <w:lang w:val="es-PR"/>
        </w:rPr>
        <w:t>uestra colaboración con la Corporación de Puerto Rico para la Difusión Pública, WIPR Canal 6 y</w:t>
      </w:r>
      <w:r w:rsidRPr="00D7088A">
        <w:rPr>
          <w:rFonts w:ascii="Arial" w:hAnsi="Arial" w:cs="Arial"/>
          <w:sz w:val="24"/>
          <w:szCs w:val="24"/>
          <w:lang w:val="es-PR"/>
        </w:rPr>
        <w:t xml:space="preserve"> su emisora radial Allegro 91.3, que tuvo la oportunidad de profundizarse y expandirse durante el cuatrienio</w:t>
      </w:r>
      <w:r w:rsidR="00326687" w:rsidRPr="00D7088A">
        <w:rPr>
          <w:rFonts w:ascii="Arial" w:hAnsi="Arial" w:cs="Arial"/>
          <w:sz w:val="24"/>
          <w:szCs w:val="24"/>
          <w:lang w:val="es-PR"/>
        </w:rPr>
        <w:t xml:space="preserve"> </w:t>
      </w:r>
      <w:r w:rsidRPr="00D7088A">
        <w:rPr>
          <w:rFonts w:ascii="Arial" w:hAnsi="Arial" w:cs="Arial"/>
          <w:sz w:val="24"/>
          <w:szCs w:val="24"/>
          <w:lang w:val="es-PR"/>
        </w:rPr>
        <w:t xml:space="preserve">2013-2016 </w:t>
      </w:r>
      <w:r w:rsidR="00326687" w:rsidRPr="00D7088A">
        <w:rPr>
          <w:rFonts w:ascii="Arial" w:hAnsi="Arial" w:cs="Arial"/>
          <w:sz w:val="24"/>
          <w:szCs w:val="24"/>
          <w:lang w:val="es-PR"/>
        </w:rPr>
        <w:t xml:space="preserve">con la transmisión en vivo de la mayoría de los </w:t>
      </w:r>
      <w:r w:rsidRPr="00D7088A">
        <w:rPr>
          <w:rFonts w:ascii="Arial" w:hAnsi="Arial" w:cs="Arial"/>
          <w:sz w:val="24"/>
          <w:szCs w:val="24"/>
          <w:lang w:val="es-PR"/>
        </w:rPr>
        <w:t>conciertos del F</w:t>
      </w:r>
      <w:r w:rsidR="00326687" w:rsidRPr="00D7088A">
        <w:rPr>
          <w:rFonts w:ascii="Arial" w:hAnsi="Arial" w:cs="Arial"/>
          <w:sz w:val="24"/>
          <w:szCs w:val="24"/>
          <w:lang w:val="es-PR"/>
        </w:rPr>
        <w:t>estival</w:t>
      </w:r>
      <w:r w:rsidR="00B02D6D" w:rsidRPr="00D7088A">
        <w:rPr>
          <w:rFonts w:ascii="Arial" w:hAnsi="Arial" w:cs="Arial"/>
          <w:sz w:val="24"/>
          <w:szCs w:val="24"/>
          <w:lang w:val="es-PR"/>
        </w:rPr>
        <w:t>,</w:t>
      </w:r>
      <w:r w:rsidR="00326687" w:rsidRPr="00D7088A">
        <w:rPr>
          <w:rFonts w:ascii="Arial" w:hAnsi="Arial" w:cs="Arial"/>
          <w:sz w:val="24"/>
          <w:szCs w:val="24"/>
          <w:lang w:val="es-PR"/>
        </w:rPr>
        <w:t xml:space="preserve"> logrando así que al unísono miles de personas en todo Puerto Rico disfrutaran y participaran del mismo.</w:t>
      </w:r>
      <w:r w:rsidR="00376C43" w:rsidRPr="00D7088A">
        <w:rPr>
          <w:rFonts w:ascii="Arial" w:hAnsi="Arial" w:cs="Arial"/>
          <w:sz w:val="24"/>
          <w:szCs w:val="24"/>
          <w:lang w:val="es-PR"/>
        </w:rPr>
        <w:t xml:space="preserve"> </w:t>
      </w:r>
    </w:p>
    <w:p w:rsidR="00326687" w:rsidRPr="00D7088A" w:rsidRDefault="00EA72BE"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De igual modo, es importante resaltar que d</w:t>
      </w:r>
      <w:r w:rsidR="00326687" w:rsidRPr="00D7088A">
        <w:rPr>
          <w:rFonts w:ascii="Arial" w:hAnsi="Arial" w:cs="Arial"/>
          <w:sz w:val="24"/>
          <w:szCs w:val="24"/>
          <w:lang w:val="es-PR"/>
        </w:rPr>
        <w:t xml:space="preserve">urante los pasados </w:t>
      </w:r>
      <w:r w:rsidRPr="00D7088A">
        <w:rPr>
          <w:rFonts w:ascii="Arial" w:hAnsi="Arial" w:cs="Arial"/>
          <w:sz w:val="24"/>
          <w:szCs w:val="24"/>
          <w:lang w:val="es-PR"/>
        </w:rPr>
        <w:t>cuatro</w:t>
      </w:r>
      <w:r w:rsidR="00326687" w:rsidRPr="00D7088A">
        <w:rPr>
          <w:rFonts w:ascii="Arial" w:hAnsi="Arial" w:cs="Arial"/>
          <w:sz w:val="24"/>
          <w:szCs w:val="24"/>
          <w:lang w:val="es-PR"/>
        </w:rPr>
        <w:t xml:space="preserve"> años se ha logrado presentar un festival de </w:t>
      </w:r>
      <w:r w:rsidR="00A676CF" w:rsidRPr="00D7088A">
        <w:rPr>
          <w:rFonts w:ascii="Arial" w:hAnsi="Arial" w:cs="Arial"/>
          <w:sz w:val="24"/>
          <w:szCs w:val="24"/>
          <w:lang w:val="es-PR"/>
        </w:rPr>
        <w:t>alto</w:t>
      </w:r>
      <w:r w:rsidR="00326687" w:rsidRPr="00D7088A">
        <w:rPr>
          <w:rFonts w:ascii="Arial" w:hAnsi="Arial" w:cs="Arial"/>
          <w:sz w:val="24"/>
          <w:szCs w:val="24"/>
          <w:lang w:val="es-PR"/>
        </w:rPr>
        <w:t xml:space="preserve"> nivel artístico </w:t>
      </w:r>
      <w:r w:rsidR="00A676CF" w:rsidRPr="00D7088A">
        <w:rPr>
          <w:rFonts w:ascii="Arial" w:hAnsi="Arial" w:cs="Arial"/>
          <w:sz w:val="24"/>
          <w:szCs w:val="24"/>
          <w:lang w:val="es-PR"/>
        </w:rPr>
        <w:t xml:space="preserve">con un presupuesto balanceado y a tono con los retos económicos que </w:t>
      </w:r>
      <w:r w:rsidRPr="00D7088A">
        <w:rPr>
          <w:rFonts w:ascii="Arial" w:hAnsi="Arial" w:cs="Arial"/>
          <w:sz w:val="24"/>
          <w:szCs w:val="24"/>
          <w:lang w:val="es-PR"/>
        </w:rPr>
        <w:t>ha atravesado el Gobierno de Puerto Rico por casi una década</w:t>
      </w:r>
      <w:r w:rsidR="00A676CF" w:rsidRPr="00D7088A">
        <w:rPr>
          <w:rFonts w:ascii="Arial" w:hAnsi="Arial" w:cs="Arial"/>
          <w:sz w:val="24"/>
          <w:szCs w:val="24"/>
          <w:lang w:val="es-PR"/>
        </w:rPr>
        <w:t>.</w:t>
      </w:r>
      <w:r w:rsidR="00894567" w:rsidRPr="00D7088A">
        <w:rPr>
          <w:rFonts w:ascii="Arial" w:hAnsi="Arial" w:cs="Arial"/>
          <w:sz w:val="24"/>
          <w:szCs w:val="24"/>
          <w:lang w:val="es-PR"/>
        </w:rPr>
        <w:t xml:space="preserve">  El Festival se ha costeado</w:t>
      </w:r>
      <w:r w:rsidR="00A676CF" w:rsidRPr="00D7088A">
        <w:rPr>
          <w:rFonts w:ascii="Arial" w:hAnsi="Arial" w:cs="Arial"/>
          <w:sz w:val="24"/>
          <w:szCs w:val="24"/>
          <w:lang w:val="es-PR"/>
        </w:rPr>
        <w:t xml:space="preserve"> </w:t>
      </w:r>
      <w:r w:rsidR="00F64094" w:rsidRPr="00D7088A">
        <w:rPr>
          <w:rFonts w:ascii="Arial" w:hAnsi="Arial" w:cs="Arial"/>
          <w:sz w:val="24"/>
          <w:szCs w:val="24"/>
          <w:lang w:val="es-PR"/>
        </w:rPr>
        <w:t xml:space="preserve">con aproximadamente un 46% de </w:t>
      </w:r>
      <w:r w:rsidR="00894567" w:rsidRPr="00D7088A">
        <w:rPr>
          <w:rFonts w:ascii="Arial" w:hAnsi="Arial" w:cs="Arial"/>
          <w:sz w:val="24"/>
          <w:szCs w:val="24"/>
          <w:lang w:val="es-PR"/>
        </w:rPr>
        <w:t>ingresos propios derivados de la venta de boletos, auspicios y donativos.</w:t>
      </w:r>
    </w:p>
    <w:p w:rsidR="00F64094" w:rsidRPr="00D7088A" w:rsidRDefault="00EA72BE" w:rsidP="00B02D6D">
      <w:pPr>
        <w:pStyle w:val="NoSpacing"/>
        <w:numPr>
          <w:ilvl w:val="0"/>
          <w:numId w:val="20"/>
        </w:numPr>
        <w:spacing w:before="360" w:after="120"/>
        <w:jc w:val="both"/>
        <w:rPr>
          <w:rFonts w:ascii="Arial" w:hAnsi="Arial" w:cs="Arial"/>
          <w:b/>
          <w:sz w:val="24"/>
          <w:szCs w:val="24"/>
          <w:u w:val="single"/>
          <w:lang w:val="es-PR"/>
        </w:rPr>
      </w:pPr>
      <w:r w:rsidRPr="00D7088A">
        <w:rPr>
          <w:rFonts w:ascii="Arial" w:hAnsi="Arial" w:cs="Arial"/>
          <w:b/>
          <w:sz w:val="24"/>
          <w:szCs w:val="24"/>
          <w:u w:val="single"/>
          <w:lang w:val="es-PR"/>
        </w:rPr>
        <w:t>FESTIVAL INTERAMERICANO DE LAS ARTES</w:t>
      </w:r>
    </w:p>
    <w:p w:rsidR="009E579C" w:rsidRPr="00D7088A" w:rsidRDefault="00EE7B4E"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E</w:t>
      </w:r>
      <w:r w:rsidR="00732CF8" w:rsidRPr="00D7088A">
        <w:rPr>
          <w:rFonts w:ascii="Arial" w:hAnsi="Arial" w:cs="Arial"/>
          <w:sz w:val="24"/>
          <w:szCs w:val="24"/>
          <w:lang w:val="es-PR"/>
        </w:rPr>
        <w:t>l Festival Interamericano de las Artes ha continuado apostando a las expresiones más auténticas y diversas del arte escénico-musical americano.</w:t>
      </w:r>
      <w:r w:rsidR="007B4AD0" w:rsidRPr="00D7088A">
        <w:rPr>
          <w:rFonts w:ascii="Arial" w:hAnsi="Arial" w:cs="Arial"/>
          <w:sz w:val="24"/>
          <w:szCs w:val="24"/>
          <w:lang w:val="es-PR"/>
        </w:rPr>
        <w:t xml:space="preserve"> </w:t>
      </w:r>
      <w:r w:rsidR="00732CF8" w:rsidRPr="00D7088A">
        <w:rPr>
          <w:rFonts w:ascii="Arial" w:hAnsi="Arial" w:cs="Arial"/>
          <w:sz w:val="24"/>
          <w:szCs w:val="24"/>
          <w:lang w:val="es-PR"/>
        </w:rPr>
        <w:t xml:space="preserve">Con un presupuesto muy ajustado, utilizando como estandarte a la Orquesta Sinfónica de Puerto Rico </w:t>
      </w:r>
      <w:r w:rsidR="00732CF8" w:rsidRPr="00D7088A">
        <w:rPr>
          <w:rFonts w:ascii="Arial" w:hAnsi="Arial" w:cs="Arial"/>
          <w:sz w:val="24"/>
          <w:szCs w:val="24"/>
          <w:lang w:val="es-PR"/>
        </w:rPr>
        <w:lastRenderedPageBreak/>
        <w:t>junto a otros exponentes</w:t>
      </w:r>
      <w:r w:rsidR="00236F39" w:rsidRPr="00D7088A">
        <w:rPr>
          <w:rFonts w:ascii="Arial" w:hAnsi="Arial" w:cs="Arial"/>
          <w:sz w:val="24"/>
          <w:szCs w:val="24"/>
          <w:lang w:val="es-PR"/>
        </w:rPr>
        <w:t xml:space="preserve"> de otros géneros como el bolero, música folclórica, jazz y el teatro.</w:t>
      </w:r>
      <w:r w:rsidRPr="00D7088A">
        <w:rPr>
          <w:rFonts w:ascii="Arial" w:hAnsi="Arial" w:cs="Arial"/>
          <w:sz w:val="24"/>
          <w:szCs w:val="24"/>
          <w:lang w:val="es-PR"/>
        </w:rPr>
        <w:t xml:space="preserve"> </w:t>
      </w:r>
      <w:r w:rsidR="00236F39" w:rsidRPr="00D7088A">
        <w:rPr>
          <w:rFonts w:ascii="Arial" w:hAnsi="Arial" w:cs="Arial"/>
          <w:sz w:val="24"/>
          <w:szCs w:val="24"/>
          <w:lang w:val="es-PR"/>
        </w:rPr>
        <w:t>A pesar que la edición 2015-2016 tuvo que ser cancelada debido a mayores ajustes presupuestarios</w:t>
      </w:r>
      <w:r w:rsidRPr="00D7088A">
        <w:rPr>
          <w:rFonts w:ascii="Arial" w:hAnsi="Arial" w:cs="Arial"/>
          <w:sz w:val="24"/>
          <w:szCs w:val="24"/>
          <w:lang w:val="es-PR"/>
        </w:rPr>
        <w:t>,</w:t>
      </w:r>
      <w:r w:rsidR="00236F39" w:rsidRPr="00D7088A">
        <w:rPr>
          <w:rFonts w:ascii="Arial" w:hAnsi="Arial" w:cs="Arial"/>
          <w:sz w:val="24"/>
          <w:szCs w:val="24"/>
          <w:lang w:val="es-PR"/>
        </w:rPr>
        <w:t xml:space="preserve"> se </w:t>
      </w:r>
      <w:r w:rsidR="009E579C" w:rsidRPr="00D7088A">
        <w:rPr>
          <w:rFonts w:ascii="Arial" w:hAnsi="Arial" w:cs="Arial"/>
          <w:sz w:val="24"/>
          <w:szCs w:val="24"/>
          <w:lang w:val="es-PR"/>
        </w:rPr>
        <w:t>comisionaron y completaron dos obras para instrumentos solistas y orquesta por los compositores puertorriqueños Ernes</w:t>
      </w:r>
      <w:r w:rsidR="00236F39" w:rsidRPr="00D7088A">
        <w:rPr>
          <w:rFonts w:ascii="Arial" w:hAnsi="Arial" w:cs="Arial"/>
          <w:sz w:val="24"/>
          <w:szCs w:val="24"/>
          <w:lang w:val="es-PR"/>
        </w:rPr>
        <w:t xml:space="preserve">to Cordero y Alberto Rodríguez que </w:t>
      </w:r>
      <w:r w:rsidRPr="00D7088A">
        <w:rPr>
          <w:rFonts w:ascii="Arial" w:hAnsi="Arial" w:cs="Arial"/>
          <w:sz w:val="24"/>
          <w:szCs w:val="24"/>
          <w:lang w:val="es-PR"/>
        </w:rPr>
        <w:t>se programaron para ser</w:t>
      </w:r>
      <w:r w:rsidR="00236F39" w:rsidRPr="00D7088A">
        <w:rPr>
          <w:rFonts w:ascii="Arial" w:hAnsi="Arial" w:cs="Arial"/>
          <w:sz w:val="24"/>
          <w:szCs w:val="24"/>
          <w:lang w:val="es-PR"/>
        </w:rPr>
        <w:t xml:space="preserve"> estrenadas por</w:t>
      </w:r>
      <w:r w:rsidR="009E579C" w:rsidRPr="00D7088A">
        <w:rPr>
          <w:rFonts w:ascii="Arial" w:hAnsi="Arial" w:cs="Arial"/>
          <w:sz w:val="24"/>
          <w:szCs w:val="24"/>
          <w:lang w:val="es-PR"/>
        </w:rPr>
        <w:t xml:space="preserve"> la Orquesta Sinfónica de Puerto Rico durante </w:t>
      </w:r>
      <w:r w:rsidRPr="00D7088A">
        <w:rPr>
          <w:rFonts w:ascii="Arial" w:hAnsi="Arial" w:cs="Arial"/>
          <w:sz w:val="24"/>
          <w:szCs w:val="24"/>
          <w:lang w:val="es-PR"/>
        </w:rPr>
        <w:t>la</w:t>
      </w:r>
      <w:r w:rsidR="009E579C" w:rsidRPr="00D7088A">
        <w:rPr>
          <w:rFonts w:ascii="Arial" w:hAnsi="Arial" w:cs="Arial"/>
          <w:sz w:val="24"/>
          <w:szCs w:val="24"/>
          <w:lang w:val="es-PR"/>
        </w:rPr>
        <w:t xml:space="preserve"> temporada de conciertos 2016-2017</w:t>
      </w:r>
      <w:r w:rsidR="00236F39" w:rsidRPr="00D7088A">
        <w:rPr>
          <w:rFonts w:ascii="Arial" w:hAnsi="Arial" w:cs="Arial"/>
          <w:sz w:val="24"/>
          <w:szCs w:val="24"/>
          <w:lang w:val="es-PR"/>
        </w:rPr>
        <w:t>.  Además, s</w:t>
      </w:r>
      <w:r w:rsidR="009E579C" w:rsidRPr="00D7088A">
        <w:rPr>
          <w:rFonts w:ascii="Arial" w:hAnsi="Arial" w:cs="Arial"/>
          <w:sz w:val="24"/>
          <w:szCs w:val="24"/>
          <w:lang w:val="es-PR"/>
        </w:rPr>
        <w:t>e llev</w:t>
      </w:r>
      <w:r w:rsidR="00236F39" w:rsidRPr="00D7088A">
        <w:rPr>
          <w:rFonts w:ascii="Arial" w:hAnsi="Arial" w:cs="Arial"/>
          <w:sz w:val="24"/>
          <w:szCs w:val="24"/>
          <w:lang w:val="es-PR"/>
        </w:rPr>
        <w:t>aron a cabo con éxito dos conciertos</w:t>
      </w:r>
      <w:r w:rsidRPr="00D7088A">
        <w:rPr>
          <w:rFonts w:ascii="Arial" w:hAnsi="Arial" w:cs="Arial"/>
          <w:sz w:val="24"/>
          <w:szCs w:val="24"/>
          <w:lang w:val="es-PR"/>
        </w:rPr>
        <w:t>. U</w:t>
      </w:r>
      <w:r w:rsidR="00236F39" w:rsidRPr="00D7088A">
        <w:rPr>
          <w:rFonts w:ascii="Arial" w:hAnsi="Arial" w:cs="Arial"/>
          <w:sz w:val="24"/>
          <w:szCs w:val="24"/>
          <w:lang w:val="es-PR"/>
        </w:rPr>
        <w:t>no de ellos conllevó la c</w:t>
      </w:r>
      <w:r w:rsidR="009E579C" w:rsidRPr="00D7088A">
        <w:rPr>
          <w:rFonts w:ascii="Arial" w:hAnsi="Arial" w:cs="Arial"/>
          <w:sz w:val="24"/>
          <w:szCs w:val="24"/>
          <w:lang w:val="es-PR"/>
        </w:rPr>
        <w:t>omisi</w:t>
      </w:r>
      <w:r w:rsidR="00236F39" w:rsidRPr="00D7088A">
        <w:rPr>
          <w:rFonts w:ascii="Arial" w:hAnsi="Arial" w:cs="Arial"/>
          <w:sz w:val="24"/>
          <w:szCs w:val="24"/>
          <w:lang w:val="es-PR"/>
        </w:rPr>
        <w:t>ó</w:t>
      </w:r>
      <w:r w:rsidR="009E579C" w:rsidRPr="00D7088A">
        <w:rPr>
          <w:rFonts w:ascii="Arial" w:hAnsi="Arial" w:cs="Arial"/>
          <w:sz w:val="24"/>
          <w:szCs w:val="24"/>
          <w:lang w:val="es-PR"/>
        </w:rPr>
        <w:t>n</w:t>
      </w:r>
      <w:r w:rsidR="00236F39" w:rsidRPr="00D7088A">
        <w:rPr>
          <w:rFonts w:ascii="Arial" w:hAnsi="Arial" w:cs="Arial"/>
          <w:sz w:val="24"/>
          <w:szCs w:val="24"/>
          <w:lang w:val="es-PR"/>
        </w:rPr>
        <w:t xml:space="preserve"> de 14</w:t>
      </w:r>
      <w:r w:rsidR="009E579C" w:rsidRPr="00D7088A">
        <w:rPr>
          <w:rFonts w:ascii="Arial" w:hAnsi="Arial" w:cs="Arial"/>
          <w:sz w:val="24"/>
          <w:szCs w:val="24"/>
          <w:lang w:val="es-PR"/>
        </w:rPr>
        <w:t xml:space="preserve"> arreglos orquestales de boleros clásicos al arreglista local Francisco “</w:t>
      </w:r>
      <w:proofErr w:type="spellStart"/>
      <w:r w:rsidR="009E579C" w:rsidRPr="00D7088A">
        <w:rPr>
          <w:rFonts w:ascii="Arial" w:hAnsi="Arial" w:cs="Arial"/>
          <w:sz w:val="24"/>
          <w:szCs w:val="24"/>
          <w:lang w:val="es-PR"/>
        </w:rPr>
        <w:t>Ito</w:t>
      </w:r>
      <w:proofErr w:type="spellEnd"/>
      <w:r w:rsidR="009E579C" w:rsidRPr="00D7088A">
        <w:rPr>
          <w:rFonts w:ascii="Arial" w:hAnsi="Arial" w:cs="Arial"/>
          <w:sz w:val="24"/>
          <w:szCs w:val="24"/>
          <w:lang w:val="es-PR"/>
        </w:rPr>
        <w:t>” Serrano.  Estos arreglos</w:t>
      </w:r>
      <w:r w:rsidR="00B02D6D" w:rsidRPr="00D7088A">
        <w:rPr>
          <w:rFonts w:ascii="Arial" w:hAnsi="Arial" w:cs="Arial"/>
          <w:sz w:val="24"/>
          <w:szCs w:val="24"/>
          <w:lang w:val="es-PR"/>
        </w:rPr>
        <w:t>,</w:t>
      </w:r>
      <w:r w:rsidR="009E579C" w:rsidRPr="00D7088A">
        <w:rPr>
          <w:rFonts w:ascii="Arial" w:hAnsi="Arial" w:cs="Arial"/>
          <w:sz w:val="24"/>
          <w:szCs w:val="24"/>
          <w:lang w:val="es-PR"/>
        </w:rPr>
        <w:t xml:space="preserve"> en su versión para orquesta sola</w:t>
      </w:r>
      <w:r w:rsidR="00B02D6D" w:rsidRPr="00D7088A">
        <w:rPr>
          <w:rFonts w:ascii="Arial" w:hAnsi="Arial" w:cs="Arial"/>
          <w:sz w:val="24"/>
          <w:szCs w:val="24"/>
          <w:lang w:val="es-PR"/>
        </w:rPr>
        <w:t>,</w:t>
      </w:r>
      <w:r w:rsidR="009E579C" w:rsidRPr="00D7088A">
        <w:rPr>
          <w:rFonts w:ascii="Arial" w:hAnsi="Arial" w:cs="Arial"/>
          <w:sz w:val="24"/>
          <w:szCs w:val="24"/>
          <w:lang w:val="es-PR"/>
        </w:rPr>
        <w:t xml:space="preserve"> </w:t>
      </w:r>
      <w:r w:rsidR="00236F39" w:rsidRPr="00D7088A">
        <w:rPr>
          <w:rFonts w:ascii="Arial" w:hAnsi="Arial" w:cs="Arial"/>
          <w:sz w:val="24"/>
          <w:szCs w:val="24"/>
          <w:lang w:val="es-PR"/>
        </w:rPr>
        <w:t xml:space="preserve">ya han sido utilizados y </w:t>
      </w:r>
      <w:r w:rsidR="009E579C" w:rsidRPr="00D7088A">
        <w:rPr>
          <w:rFonts w:ascii="Arial" w:hAnsi="Arial" w:cs="Arial"/>
          <w:sz w:val="24"/>
          <w:szCs w:val="24"/>
          <w:lang w:val="es-PR"/>
        </w:rPr>
        <w:t xml:space="preserve">podrán </w:t>
      </w:r>
      <w:r w:rsidR="00236F39" w:rsidRPr="00D7088A">
        <w:rPr>
          <w:rFonts w:ascii="Arial" w:hAnsi="Arial" w:cs="Arial"/>
          <w:sz w:val="24"/>
          <w:szCs w:val="24"/>
          <w:lang w:val="es-PR"/>
        </w:rPr>
        <w:t>seguir siendo</w:t>
      </w:r>
      <w:r w:rsidR="009E579C" w:rsidRPr="00D7088A">
        <w:rPr>
          <w:rFonts w:ascii="Arial" w:hAnsi="Arial" w:cs="Arial"/>
          <w:sz w:val="24"/>
          <w:szCs w:val="24"/>
          <w:lang w:val="es-PR"/>
        </w:rPr>
        <w:t xml:space="preserve"> utilizados en el futuro por nuestra </w:t>
      </w:r>
      <w:r w:rsidR="00B02D6D" w:rsidRPr="00D7088A">
        <w:rPr>
          <w:rFonts w:ascii="Arial" w:hAnsi="Arial" w:cs="Arial"/>
          <w:sz w:val="24"/>
          <w:szCs w:val="24"/>
          <w:lang w:val="es-PR"/>
        </w:rPr>
        <w:t>O</w:t>
      </w:r>
      <w:r w:rsidR="009E579C" w:rsidRPr="00D7088A">
        <w:rPr>
          <w:rFonts w:ascii="Arial" w:hAnsi="Arial" w:cs="Arial"/>
          <w:sz w:val="24"/>
          <w:szCs w:val="24"/>
          <w:lang w:val="es-PR"/>
        </w:rPr>
        <w:t>rquesta.</w:t>
      </w:r>
    </w:p>
    <w:p w:rsidR="005748B4" w:rsidRPr="00D7088A" w:rsidRDefault="005748B4" w:rsidP="00B02D6D">
      <w:pPr>
        <w:pStyle w:val="NoSpacing"/>
        <w:numPr>
          <w:ilvl w:val="0"/>
          <w:numId w:val="20"/>
        </w:numPr>
        <w:spacing w:before="360" w:after="120"/>
        <w:jc w:val="both"/>
        <w:rPr>
          <w:rFonts w:ascii="Arial" w:hAnsi="Arial" w:cs="Arial"/>
          <w:b/>
          <w:sz w:val="24"/>
          <w:szCs w:val="24"/>
          <w:u w:val="single"/>
          <w:lang w:val="es-PR"/>
        </w:rPr>
      </w:pPr>
      <w:r w:rsidRPr="00D7088A">
        <w:rPr>
          <w:rFonts w:ascii="Arial" w:hAnsi="Arial" w:cs="Arial"/>
          <w:b/>
          <w:sz w:val="24"/>
          <w:szCs w:val="24"/>
          <w:u w:val="single"/>
          <w:lang w:val="es-PR"/>
        </w:rPr>
        <w:t>MUSEO PABLO CASALS</w:t>
      </w:r>
    </w:p>
    <w:p w:rsidR="004042ED" w:rsidRPr="00D7088A" w:rsidRDefault="005748B4" w:rsidP="0006576F">
      <w:pPr>
        <w:spacing w:before="120" w:after="120"/>
        <w:jc w:val="both"/>
        <w:rPr>
          <w:rFonts w:ascii="Arial" w:hAnsi="Arial" w:cs="Arial"/>
          <w:i/>
          <w:sz w:val="24"/>
          <w:szCs w:val="24"/>
          <w:lang w:val="es-PR"/>
        </w:rPr>
      </w:pPr>
      <w:r w:rsidRPr="00D7088A">
        <w:rPr>
          <w:rFonts w:ascii="Arial" w:hAnsi="Arial" w:cs="Arial"/>
          <w:sz w:val="24"/>
          <w:szCs w:val="24"/>
          <w:lang w:val="es-PR"/>
        </w:rPr>
        <w:t xml:space="preserve">Mediante la Ley 42 de 2014, según enmendada, se estableció la sede oficial del Museo Pablo Casals en la Sala Sinfónica del Centro de Bellas Artes Luis A. Ferré. </w:t>
      </w:r>
      <w:r w:rsidR="00B02D6D" w:rsidRPr="00D7088A">
        <w:rPr>
          <w:rFonts w:ascii="Arial" w:hAnsi="Arial" w:cs="Arial"/>
          <w:sz w:val="24"/>
          <w:szCs w:val="24"/>
          <w:lang w:val="es-PR"/>
        </w:rPr>
        <w:t>Por medio de</w:t>
      </w:r>
      <w:r w:rsidRPr="00D7088A">
        <w:rPr>
          <w:rFonts w:ascii="Arial" w:hAnsi="Arial" w:cs="Arial"/>
          <w:sz w:val="24"/>
          <w:szCs w:val="24"/>
          <w:lang w:val="es-PR"/>
        </w:rPr>
        <w:t xml:space="preserve"> </w:t>
      </w:r>
      <w:r w:rsidR="00B02D6D" w:rsidRPr="00D7088A">
        <w:rPr>
          <w:rFonts w:ascii="Arial" w:hAnsi="Arial" w:cs="Arial"/>
          <w:sz w:val="24"/>
          <w:szCs w:val="24"/>
          <w:lang w:val="es-PR"/>
        </w:rPr>
        <w:t>esta</w:t>
      </w:r>
      <w:r w:rsidRPr="00D7088A">
        <w:rPr>
          <w:rFonts w:ascii="Arial" w:hAnsi="Arial" w:cs="Arial"/>
          <w:sz w:val="24"/>
          <w:szCs w:val="24"/>
          <w:lang w:val="es-PR"/>
        </w:rPr>
        <w:t xml:space="preserve"> </w:t>
      </w:r>
      <w:r w:rsidR="00B02D6D" w:rsidRPr="00D7088A">
        <w:rPr>
          <w:rFonts w:ascii="Arial" w:hAnsi="Arial" w:cs="Arial"/>
          <w:sz w:val="24"/>
          <w:szCs w:val="24"/>
          <w:lang w:val="es-PR"/>
        </w:rPr>
        <w:t>ley</w:t>
      </w:r>
      <w:r w:rsidRPr="00D7088A">
        <w:rPr>
          <w:rFonts w:ascii="Arial" w:hAnsi="Arial" w:cs="Arial"/>
          <w:sz w:val="24"/>
          <w:szCs w:val="24"/>
          <w:lang w:val="es-PR"/>
        </w:rPr>
        <w:t xml:space="preserve">, se instauró un hogar permanente para albergar y preservar las colecciones de dicho Museo, y promover el conocimiento de la música clásica y el legado cultural del Maestro Casals en Puerto Rico. A partir de entonces, se han desarrollado exhibiciones itinerantes en el vestíbulo de la Sala Sinfónica y en la subsede del Museo Pablo Casals localizada en el Museo Pilar Defilló del Municipio de Mayagüez. Entre las exhibiciones realizadas resaltan </w:t>
      </w:r>
      <w:r w:rsidRPr="00D7088A">
        <w:rPr>
          <w:rFonts w:ascii="Arial" w:hAnsi="Arial" w:cs="Arial"/>
          <w:i/>
          <w:sz w:val="24"/>
          <w:szCs w:val="24"/>
          <w:lang w:val="es-PR"/>
        </w:rPr>
        <w:t xml:space="preserve">“Los Figueroa, una Dinastía Musical”, “Las Huellas, su música…Pablo Casals”, y “Pablo Casals, un músico comprometido”. </w:t>
      </w:r>
    </w:p>
    <w:p w:rsidR="005748B4" w:rsidRPr="00D7088A" w:rsidRDefault="005748B4" w:rsidP="0006576F">
      <w:pPr>
        <w:spacing w:before="120" w:after="120"/>
        <w:jc w:val="both"/>
        <w:rPr>
          <w:rFonts w:ascii="Arial" w:hAnsi="Arial" w:cs="Arial"/>
          <w:sz w:val="24"/>
          <w:szCs w:val="24"/>
          <w:lang w:val="es-PR"/>
        </w:rPr>
      </w:pPr>
      <w:r w:rsidRPr="00D7088A">
        <w:rPr>
          <w:rFonts w:ascii="Arial" w:hAnsi="Arial" w:cs="Arial"/>
          <w:sz w:val="24"/>
          <w:szCs w:val="24"/>
          <w:lang w:val="es-PR"/>
        </w:rPr>
        <w:t xml:space="preserve">Actualmente nos hallamos en </w:t>
      </w:r>
      <w:r w:rsidR="00197E99" w:rsidRPr="00D7088A">
        <w:rPr>
          <w:rFonts w:ascii="Arial" w:hAnsi="Arial" w:cs="Arial"/>
          <w:sz w:val="24"/>
          <w:szCs w:val="24"/>
          <w:lang w:val="es-PR"/>
        </w:rPr>
        <w:t xml:space="preserve">el </w:t>
      </w:r>
      <w:r w:rsidRPr="00D7088A">
        <w:rPr>
          <w:rFonts w:ascii="Arial" w:hAnsi="Arial" w:cs="Arial"/>
          <w:sz w:val="24"/>
          <w:szCs w:val="24"/>
          <w:lang w:val="es-PR"/>
        </w:rPr>
        <w:t xml:space="preserve">proceso de diseñar los espacios de exhibiciones y demás actividades programáticas asociadas al Museo Pablo Casals a ser ubicadas en diferentes espacios de la Sala Sinfónica, </w:t>
      </w:r>
      <w:r w:rsidR="00B02D6D" w:rsidRPr="00D7088A">
        <w:rPr>
          <w:rFonts w:ascii="Arial" w:hAnsi="Arial" w:cs="Arial"/>
          <w:sz w:val="24"/>
          <w:szCs w:val="24"/>
          <w:lang w:val="es-PR"/>
        </w:rPr>
        <w:t xml:space="preserve">para lo cual se ha suscrito un acuerdo </w:t>
      </w:r>
      <w:proofErr w:type="spellStart"/>
      <w:r w:rsidR="00B02D6D" w:rsidRPr="00D7088A">
        <w:rPr>
          <w:rFonts w:ascii="Arial" w:hAnsi="Arial" w:cs="Arial"/>
          <w:sz w:val="24"/>
          <w:szCs w:val="24"/>
          <w:lang w:val="es-PR"/>
        </w:rPr>
        <w:t>interagencial</w:t>
      </w:r>
      <w:proofErr w:type="spellEnd"/>
      <w:r w:rsidR="00B02D6D" w:rsidRPr="00D7088A">
        <w:rPr>
          <w:rFonts w:ascii="Arial" w:hAnsi="Arial" w:cs="Arial"/>
          <w:sz w:val="24"/>
          <w:szCs w:val="24"/>
          <w:lang w:val="es-PR"/>
        </w:rPr>
        <w:t xml:space="preserve"> con la Corporación del Centro de Bellas Artes</w:t>
      </w:r>
      <w:r w:rsidRPr="00D7088A">
        <w:rPr>
          <w:rFonts w:ascii="Arial" w:hAnsi="Arial" w:cs="Arial"/>
          <w:sz w:val="24"/>
          <w:szCs w:val="24"/>
          <w:lang w:val="es-PR"/>
        </w:rPr>
        <w:t xml:space="preserve">. </w:t>
      </w:r>
    </w:p>
    <w:p w:rsidR="004042ED" w:rsidRPr="00D7088A" w:rsidRDefault="004042ED" w:rsidP="00B02D6D">
      <w:pPr>
        <w:pStyle w:val="NoSpacing"/>
        <w:numPr>
          <w:ilvl w:val="0"/>
          <w:numId w:val="20"/>
        </w:numPr>
        <w:spacing w:before="360" w:after="120"/>
        <w:jc w:val="both"/>
        <w:rPr>
          <w:rFonts w:ascii="Arial" w:hAnsi="Arial" w:cs="Arial"/>
          <w:b/>
          <w:sz w:val="24"/>
          <w:szCs w:val="24"/>
          <w:u w:val="single"/>
          <w:lang w:val="es-PR"/>
        </w:rPr>
      </w:pPr>
      <w:r w:rsidRPr="00D7088A">
        <w:rPr>
          <w:rFonts w:ascii="Arial" w:hAnsi="Arial" w:cs="Arial"/>
          <w:b/>
          <w:sz w:val="24"/>
          <w:szCs w:val="24"/>
          <w:u w:val="single"/>
          <w:lang w:val="es-PR"/>
        </w:rPr>
        <w:t>ORQUESTA SINFÓNICA DE PUERTO RICO</w:t>
      </w:r>
    </w:p>
    <w:p w:rsidR="002C754C" w:rsidRPr="00D7088A" w:rsidRDefault="002C754C"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Durante los pasados cuatro años, la Orquesta Sinfónica de Puerto Rico llevó a cabo unas doscientas presentaciones que acumularon una asistencia total</w:t>
      </w:r>
      <w:r w:rsidR="00240C9E" w:rsidRPr="00D7088A">
        <w:rPr>
          <w:rFonts w:ascii="Arial" w:hAnsi="Arial" w:cs="Arial"/>
          <w:sz w:val="24"/>
          <w:szCs w:val="24"/>
          <w:lang w:val="es-PR"/>
        </w:rPr>
        <w:t xml:space="preserve"> </w:t>
      </w:r>
      <w:r w:rsidR="00B02D6D" w:rsidRPr="00D7088A">
        <w:rPr>
          <w:rFonts w:ascii="Arial" w:hAnsi="Arial" w:cs="Arial"/>
          <w:sz w:val="24"/>
          <w:szCs w:val="24"/>
          <w:lang w:val="es-PR"/>
        </w:rPr>
        <w:t>estimada</w:t>
      </w:r>
      <w:r w:rsidR="00240C9E" w:rsidRPr="00D7088A">
        <w:rPr>
          <w:rFonts w:ascii="Arial" w:hAnsi="Arial" w:cs="Arial"/>
          <w:sz w:val="24"/>
          <w:szCs w:val="24"/>
          <w:lang w:val="es-PR"/>
        </w:rPr>
        <w:t xml:space="preserve"> en 150,000 personas. Las presentaciones de la Orquesta Sinfónica incluyeron </w:t>
      </w:r>
      <w:r w:rsidR="0017138B" w:rsidRPr="00D7088A">
        <w:rPr>
          <w:rFonts w:ascii="Arial" w:hAnsi="Arial" w:cs="Arial"/>
          <w:sz w:val="24"/>
          <w:szCs w:val="24"/>
          <w:lang w:val="es-PR"/>
        </w:rPr>
        <w:t>quince</w:t>
      </w:r>
      <w:r w:rsidR="00240C9E" w:rsidRPr="00D7088A">
        <w:rPr>
          <w:rFonts w:ascii="Arial" w:hAnsi="Arial" w:cs="Arial"/>
          <w:sz w:val="24"/>
          <w:szCs w:val="24"/>
          <w:lang w:val="es-PR"/>
        </w:rPr>
        <w:t xml:space="preserve"> conciertos</w:t>
      </w:r>
      <w:r w:rsidR="0017138B" w:rsidRPr="00D7088A">
        <w:rPr>
          <w:rFonts w:ascii="Arial" w:hAnsi="Arial" w:cs="Arial"/>
          <w:sz w:val="24"/>
          <w:szCs w:val="24"/>
          <w:lang w:val="es-PR"/>
        </w:rPr>
        <w:t xml:space="preserve"> del Festival Casals, ocho </w:t>
      </w:r>
      <w:r w:rsidR="00240C9E" w:rsidRPr="00D7088A">
        <w:rPr>
          <w:rFonts w:ascii="Arial" w:hAnsi="Arial" w:cs="Arial"/>
          <w:sz w:val="24"/>
          <w:szCs w:val="24"/>
          <w:lang w:val="es-PR"/>
        </w:rPr>
        <w:t>conciertos del Festiv</w:t>
      </w:r>
      <w:r w:rsidR="00B02D6D" w:rsidRPr="00D7088A">
        <w:rPr>
          <w:rFonts w:ascii="Arial" w:hAnsi="Arial" w:cs="Arial"/>
          <w:sz w:val="24"/>
          <w:szCs w:val="24"/>
          <w:lang w:val="es-PR"/>
        </w:rPr>
        <w:t>al Interamericano de las Artes</w:t>
      </w:r>
      <w:r w:rsidR="0017138B" w:rsidRPr="00D7088A">
        <w:rPr>
          <w:rFonts w:ascii="Arial" w:hAnsi="Arial" w:cs="Arial"/>
          <w:sz w:val="24"/>
          <w:szCs w:val="24"/>
          <w:lang w:val="es-PR"/>
        </w:rPr>
        <w:t xml:space="preserve">, sobre una decena de conciertos en recintos de la Universidad de Puerto Rico, y cerca de medio centenar de conciertos de la serie de abonos y conciertos especiales de </w:t>
      </w:r>
      <w:r w:rsidR="00B02D6D" w:rsidRPr="00D7088A">
        <w:rPr>
          <w:rFonts w:ascii="Arial" w:hAnsi="Arial" w:cs="Arial"/>
          <w:sz w:val="24"/>
          <w:szCs w:val="24"/>
          <w:lang w:val="es-PR"/>
        </w:rPr>
        <w:t xml:space="preserve">la </w:t>
      </w:r>
      <w:r w:rsidR="0017138B" w:rsidRPr="00D7088A">
        <w:rPr>
          <w:rFonts w:ascii="Arial" w:hAnsi="Arial" w:cs="Arial"/>
          <w:sz w:val="24"/>
          <w:szCs w:val="24"/>
          <w:lang w:val="es-PR"/>
        </w:rPr>
        <w:t>temporada</w:t>
      </w:r>
      <w:r w:rsidR="00B02D6D" w:rsidRPr="00D7088A">
        <w:rPr>
          <w:rFonts w:ascii="Arial" w:hAnsi="Arial" w:cs="Arial"/>
          <w:sz w:val="24"/>
          <w:szCs w:val="24"/>
          <w:lang w:val="es-PR"/>
        </w:rPr>
        <w:t xml:space="preserve"> regular</w:t>
      </w:r>
      <w:r w:rsidR="0017138B" w:rsidRPr="00D7088A">
        <w:rPr>
          <w:rFonts w:ascii="Arial" w:hAnsi="Arial" w:cs="Arial"/>
          <w:sz w:val="24"/>
          <w:szCs w:val="24"/>
          <w:lang w:val="es-PR"/>
        </w:rPr>
        <w:t>.</w:t>
      </w:r>
      <w:r w:rsidR="00B02D6D" w:rsidRPr="00D7088A">
        <w:rPr>
          <w:rFonts w:ascii="Arial" w:hAnsi="Arial" w:cs="Arial"/>
          <w:sz w:val="24"/>
          <w:szCs w:val="24"/>
          <w:lang w:val="es-PR"/>
        </w:rPr>
        <w:t xml:space="preserve"> Además, se llevaron a cabo conciertos en plazas públicos, un concierto en la isla municipio de Culebra en coordinación con la Oficina del Coordinador General para el Financiamiento Socioeconómico y la Autogestión y WIPR, y un concierto en los predios del Fuerte San Felipe del Morro como parte de la celebración del centenario del Servicio de Parques Nacionales, entre otros espectáculos.  </w:t>
      </w:r>
    </w:p>
    <w:p w:rsidR="002B101C" w:rsidRPr="00D7088A" w:rsidRDefault="0017138B"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 xml:space="preserve">El alcance de los conciertos de la Orquesta se vio aumentando exponencialmente a cientos de miles de hogares puertorriqueños mediante la transmisión de conciertos a través de WIPR TV, como parte de la serie televisiva </w:t>
      </w:r>
      <w:r w:rsidRPr="00D7088A">
        <w:rPr>
          <w:rFonts w:ascii="Arial" w:hAnsi="Arial" w:cs="Arial"/>
          <w:i/>
          <w:sz w:val="24"/>
          <w:szCs w:val="24"/>
          <w:lang w:val="es-PR"/>
        </w:rPr>
        <w:t>Sábados Sinfónicos</w:t>
      </w:r>
      <w:r w:rsidRPr="00D7088A">
        <w:rPr>
          <w:rFonts w:ascii="Arial" w:hAnsi="Arial" w:cs="Arial"/>
          <w:sz w:val="24"/>
          <w:szCs w:val="24"/>
          <w:lang w:val="es-PR"/>
        </w:rPr>
        <w:t xml:space="preserve">, así como la transmisión radial de éstos a través de Allegro 91.3. </w:t>
      </w:r>
      <w:r w:rsidR="00C50B09" w:rsidRPr="00D7088A">
        <w:rPr>
          <w:rFonts w:ascii="Arial" w:hAnsi="Arial" w:cs="Arial"/>
          <w:sz w:val="24"/>
          <w:szCs w:val="24"/>
          <w:lang w:val="es-PR"/>
        </w:rPr>
        <w:t>C</w:t>
      </w:r>
      <w:r w:rsidR="002B101C" w:rsidRPr="00D7088A">
        <w:rPr>
          <w:rFonts w:ascii="Arial" w:hAnsi="Arial" w:cs="Arial"/>
          <w:sz w:val="24"/>
          <w:szCs w:val="24"/>
          <w:lang w:val="es-PR"/>
        </w:rPr>
        <w:t xml:space="preserve">ada transmisión promedió alrededor de 25,000 a 30,000 televidentes. </w:t>
      </w:r>
    </w:p>
    <w:p w:rsidR="0017138B" w:rsidRPr="00D7088A" w:rsidRDefault="002B101C"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 xml:space="preserve">A nivel de asistencia, se logró también un éxito taquillero sin precedentes mediante la serie de conciertos dedicados a la música de las trilogías de </w:t>
      </w:r>
      <w:proofErr w:type="spellStart"/>
      <w:r w:rsidRPr="00D7088A">
        <w:rPr>
          <w:rFonts w:ascii="Arial" w:hAnsi="Arial" w:cs="Arial"/>
          <w:i/>
          <w:sz w:val="24"/>
          <w:szCs w:val="24"/>
          <w:lang w:val="es-PR"/>
        </w:rPr>
        <w:t>Star</w:t>
      </w:r>
      <w:proofErr w:type="spellEnd"/>
      <w:r w:rsidRPr="00D7088A">
        <w:rPr>
          <w:rFonts w:ascii="Arial" w:hAnsi="Arial" w:cs="Arial"/>
          <w:i/>
          <w:sz w:val="24"/>
          <w:szCs w:val="24"/>
          <w:lang w:val="es-PR"/>
        </w:rPr>
        <w:t xml:space="preserve"> </w:t>
      </w:r>
      <w:proofErr w:type="spellStart"/>
      <w:r w:rsidRPr="00D7088A">
        <w:rPr>
          <w:rFonts w:ascii="Arial" w:hAnsi="Arial" w:cs="Arial"/>
          <w:i/>
          <w:sz w:val="24"/>
          <w:szCs w:val="24"/>
          <w:lang w:val="es-PR"/>
        </w:rPr>
        <w:t>Wars</w:t>
      </w:r>
      <w:proofErr w:type="spellEnd"/>
      <w:r w:rsidRPr="00D7088A">
        <w:rPr>
          <w:rFonts w:ascii="Arial" w:hAnsi="Arial" w:cs="Arial"/>
          <w:sz w:val="24"/>
          <w:szCs w:val="24"/>
          <w:lang w:val="es-PR"/>
        </w:rPr>
        <w:t xml:space="preserve">, a los cuales </w:t>
      </w:r>
      <w:r w:rsidRPr="00D7088A">
        <w:rPr>
          <w:rFonts w:ascii="Arial" w:hAnsi="Arial" w:cs="Arial"/>
          <w:sz w:val="24"/>
          <w:szCs w:val="24"/>
          <w:lang w:val="es-PR"/>
        </w:rPr>
        <w:lastRenderedPageBreak/>
        <w:t xml:space="preserve">asistieron sobre 10,000 espectadores, ganando </w:t>
      </w:r>
      <w:r w:rsidR="002F57E1" w:rsidRPr="00D7088A">
        <w:rPr>
          <w:rFonts w:ascii="Arial" w:hAnsi="Arial" w:cs="Arial"/>
          <w:sz w:val="24"/>
          <w:szCs w:val="24"/>
          <w:lang w:val="es-PR"/>
        </w:rPr>
        <w:t>excelentes críticos</w:t>
      </w:r>
      <w:r w:rsidRPr="00D7088A">
        <w:rPr>
          <w:rFonts w:ascii="Arial" w:hAnsi="Arial" w:cs="Arial"/>
          <w:sz w:val="24"/>
          <w:szCs w:val="24"/>
          <w:lang w:val="es-PR"/>
        </w:rPr>
        <w:t xml:space="preserve"> y </w:t>
      </w:r>
      <w:r w:rsidR="00C50B09" w:rsidRPr="00D7088A">
        <w:rPr>
          <w:rFonts w:ascii="Arial" w:hAnsi="Arial" w:cs="Arial"/>
          <w:sz w:val="24"/>
          <w:szCs w:val="24"/>
          <w:lang w:val="es-PR"/>
        </w:rPr>
        <w:t>la clasificación</w:t>
      </w:r>
      <w:r w:rsidRPr="00D7088A">
        <w:rPr>
          <w:rFonts w:ascii="Arial" w:hAnsi="Arial" w:cs="Arial"/>
          <w:sz w:val="24"/>
          <w:szCs w:val="24"/>
          <w:lang w:val="es-PR"/>
        </w:rPr>
        <w:t xml:space="preserve"> como uno de los espectáculos artísticos más de</w:t>
      </w:r>
      <w:r w:rsidR="00C50B09" w:rsidRPr="00D7088A">
        <w:rPr>
          <w:rFonts w:ascii="Arial" w:hAnsi="Arial" w:cs="Arial"/>
          <w:sz w:val="24"/>
          <w:szCs w:val="24"/>
          <w:lang w:val="es-PR"/>
        </w:rPr>
        <w:t xml:space="preserve">stacados del periodo 2014-2015 en Puerto Rico. </w:t>
      </w:r>
    </w:p>
    <w:p w:rsidR="002B101C" w:rsidRPr="00D7088A" w:rsidRDefault="0017138B" w:rsidP="0006576F">
      <w:pPr>
        <w:pStyle w:val="NoSpacing"/>
        <w:spacing w:before="120" w:after="120"/>
        <w:jc w:val="both"/>
        <w:rPr>
          <w:rFonts w:ascii="Arial" w:hAnsi="Arial" w:cs="Arial"/>
          <w:sz w:val="24"/>
          <w:szCs w:val="24"/>
          <w:lang w:val="es-PR"/>
        </w:rPr>
      </w:pPr>
      <w:r w:rsidRPr="00D7088A">
        <w:rPr>
          <w:rFonts w:ascii="Arial" w:hAnsi="Arial" w:cs="Arial"/>
          <w:sz w:val="24"/>
          <w:szCs w:val="24"/>
          <w:lang w:val="es-PR"/>
        </w:rPr>
        <w:t xml:space="preserve">Asimismo, durante el presente cuatrienio se creó </w:t>
      </w:r>
      <w:r w:rsidRPr="00D7088A">
        <w:rPr>
          <w:rFonts w:ascii="Arial" w:eastAsia="Times New Roman" w:hAnsi="Arial" w:cs="Arial"/>
          <w:color w:val="050505"/>
          <w:sz w:val="24"/>
          <w:szCs w:val="24"/>
          <w:lang w:val="es-PR"/>
        </w:rPr>
        <w:t>una serie</w:t>
      </w:r>
      <w:r w:rsidR="00C50B09" w:rsidRPr="00D7088A">
        <w:rPr>
          <w:rFonts w:ascii="Arial" w:eastAsia="Times New Roman" w:hAnsi="Arial" w:cs="Arial"/>
          <w:color w:val="050505"/>
          <w:sz w:val="24"/>
          <w:szCs w:val="24"/>
          <w:lang w:val="es-PR"/>
        </w:rPr>
        <w:t xml:space="preserve"> de ensayos abiertos libres de costo, titulados</w:t>
      </w:r>
      <w:r w:rsidRPr="00D7088A">
        <w:rPr>
          <w:rFonts w:ascii="Arial" w:eastAsia="Times New Roman" w:hAnsi="Arial" w:cs="Arial"/>
          <w:color w:val="050505"/>
          <w:sz w:val="24"/>
          <w:szCs w:val="24"/>
          <w:lang w:val="es-PR"/>
        </w:rPr>
        <w:t xml:space="preserve"> Hablando de </w:t>
      </w:r>
      <w:r w:rsidR="00C50B09" w:rsidRPr="00D7088A">
        <w:rPr>
          <w:rFonts w:ascii="Arial" w:eastAsia="Times New Roman" w:hAnsi="Arial" w:cs="Arial"/>
          <w:color w:val="050505"/>
          <w:sz w:val="24"/>
          <w:szCs w:val="24"/>
          <w:lang w:val="es-PR"/>
        </w:rPr>
        <w:t>Música</w:t>
      </w:r>
      <w:r w:rsidRPr="00D7088A">
        <w:rPr>
          <w:rFonts w:ascii="Arial" w:eastAsia="Times New Roman" w:hAnsi="Arial" w:cs="Arial"/>
          <w:color w:val="050505"/>
          <w:sz w:val="24"/>
          <w:szCs w:val="24"/>
          <w:lang w:val="es-PR"/>
        </w:rPr>
        <w:t xml:space="preserve">, a través de los cuales el director musical le explica al público una obra musical y luego ofrece ejemplos musicales junto a la Orquesta. En sintonía con la línea de impacto social, se generó, además, </w:t>
      </w:r>
      <w:r w:rsidRPr="00D7088A">
        <w:rPr>
          <w:rFonts w:ascii="Arial" w:hAnsi="Arial" w:cs="Arial"/>
          <w:sz w:val="24"/>
          <w:szCs w:val="24"/>
          <w:lang w:val="es-PR"/>
        </w:rPr>
        <w:t xml:space="preserve">un acuerdo de colaboración con el Departamento de Corrección y Rehabilitación a través de sus instituciones juveniles para que los menores bajo su custodia participasen de los conciertos de temporada clásica y conciertos educativos. De igual manera, participantes del programa residencial de tratamiento y </w:t>
      </w:r>
      <w:r w:rsidR="00B706CA" w:rsidRPr="00D7088A">
        <w:rPr>
          <w:rFonts w:ascii="Arial" w:hAnsi="Arial" w:cs="Arial"/>
          <w:sz w:val="24"/>
          <w:szCs w:val="24"/>
          <w:lang w:val="es-PR"/>
        </w:rPr>
        <w:t xml:space="preserve">desintoxicación </w:t>
      </w:r>
      <w:r w:rsidRPr="00D7088A">
        <w:rPr>
          <w:rFonts w:ascii="Arial" w:hAnsi="Arial" w:cs="Arial"/>
          <w:sz w:val="24"/>
          <w:szCs w:val="24"/>
          <w:lang w:val="es-PR"/>
        </w:rPr>
        <w:t>para mujeres, Compromiso de Vida I, tuvieron la oportunidad de participar de conciertos educativos.</w:t>
      </w:r>
      <w:r w:rsidR="00B706CA" w:rsidRPr="00D7088A">
        <w:rPr>
          <w:rFonts w:ascii="Arial" w:hAnsi="Arial" w:cs="Arial"/>
          <w:sz w:val="24"/>
          <w:szCs w:val="24"/>
          <w:lang w:val="es-PR"/>
        </w:rPr>
        <w:t xml:space="preserve"> </w:t>
      </w:r>
    </w:p>
    <w:p w:rsidR="00273B40" w:rsidRPr="00D7088A" w:rsidRDefault="00514A91" w:rsidP="0006576F">
      <w:pPr>
        <w:spacing w:before="120" w:after="120" w:line="240" w:lineRule="auto"/>
        <w:jc w:val="both"/>
        <w:rPr>
          <w:rFonts w:ascii="Arial" w:hAnsi="Arial" w:cs="Arial"/>
          <w:sz w:val="24"/>
          <w:szCs w:val="24"/>
          <w:lang w:val="es-PR"/>
        </w:rPr>
      </w:pPr>
      <w:r w:rsidRPr="00D7088A">
        <w:rPr>
          <w:rFonts w:ascii="Arial" w:hAnsi="Arial" w:cs="Arial"/>
          <w:sz w:val="24"/>
          <w:szCs w:val="24"/>
          <w:lang w:val="es-PR"/>
        </w:rPr>
        <w:t xml:space="preserve">Por último, vale destacar que </w:t>
      </w:r>
      <w:r w:rsidR="00273B40" w:rsidRPr="00D7088A">
        <w:rPr>
          <w:rFonts w:ascii="Arial" w:hAnsi="Arial" w:cs="Arial"/>
          <w:sz w:val="24"/>
          <w:szCs w:val="24"/>
          <w:lang w:val="es-PR"/>
        </w:rPr>
        <w:t>durante el 2014 la</w:t>
      </w:r>
      <w:r w:rsidRPr="00D7088A">
        <w:rPr>
          <w:rFonts w:ascii="Arial" w:hAnsi="Arial" w:cs="Arial"/>
          <w:sz w:val="24"/>
          <w:szCs w:val="24"/>
          <w:lang w:val="es-PR"/>
        </w:rPr>
        <w:t xml:space="preserve"> Orquesta Sinfónica grabó </w:t>
      </w:r>
      <w:r w:rsidR="00273B40" w:rsidRPr="00D7088A">
        <w:rPr>
          <w:rFonts w:ascii="Arial" w:hAnsi="Arial" w:cs="Arial"/>
          <w:sz w:val="24"/>
          <w:szCs w:val="24"/>
          <w:lang w:val="es-PR"/>
        </w:rPr>
        <w:t>el</w:t>
      </w:r>
      <w:r w:rsidRPr="00D7088A">
        <w:rPr>
          <w:rFonts w:ascii="Arial" w:hAnsi="Arial" w:cs="Arial"/>
          <w:sz w:val="24"/>
          <w:szCs w:val="24"/>
          <w:lang w:val="es-PR"/>
        </w:rPr>
        <w:t xml:space="preserve"> CD</w:t>
      </w:r>
      <w:r w:rsidR="00273B40" w:rsidRPr="00D7088A">
        <w:rPr>
          <w:rFonts w:ascii="Arial" w:hAnsi="Arial" w:cs="Arial"/>
          <w:sz w:val="24"/>
          <w:szCs w:val="24"/>
          <w:lang w:val="es-PR"/>
        </w:rPr>
        <w:t xml:space="preserve"> titulado “</w:t>
      </w:r>
      <w:proofErr w:type="spellStart"/>
      <w:r w:rsidR="00273B40" w:rsidRPr="00D7088A">
        <w:rPr>
          <w:rFonts w:ascii="Arial" w:hAnsi="Arial" w:cs="Arial"/>
          <w:sz w:val="24"/>
          <w:szCs w:val="24"/>
          <w:lang w:val="es-PR"/>
        </w:rPr>
        <w:t>Beyond</w:t>
      </w:r>
      <w:proofErr w:type="spellEnd"/>
      <w:r w:rsidR="00273B40" w:rsidRPr="00D7088A">
        <w:rPr>
          <w:rFonts w:ascii="Arial" w:hAnsi="Arial" w:cs="Arial"/>
          <w:sz w:val="24"/>
          <w:szCs w:val="24"/>
          <w:lang w:val="es-PR"/>
        </w:rPr>
        <w:t xml:space="preserve"> </w:t>
      </w:r>
      <w:proofErr w:type="spellStart"/>
      <w:r w:rsidR="00273B40" w:rsidRPr="00D7088A">
        <w:rPr>
          <w:rFonts w:ascii="Arial" w:hAnsi="Arial" w:cs="Arial"/>
          <w:sz w:val="24"/>
          <w:szCs w:val="24"/>
          <w:lang w:val="es-PR"/>
        </w:rPr>
        <w:t>the</w:t>
      </w:r>
      <w:proofErr w:type="spellEnd"/>
      <w:r w:rsidR="00273B40" w:rsidRPr="00D7088A">
        <w:rPr>
          <w:rFonts w:ascii="Arial" w:hAnsi="Arial" w:cs="Arial"/>
          <w:sz w:val="24"/>
          <w:szCs w:val="24"/>
          <w:lang w:val="es-PR"/>
        </w:rPr>
        <w:t xml:space="preserve"> </w:t>
      </w:r>
      <w:proofErr w:type="spellStart"/>
      <w:r w:rsidR="00273B40" w:rsidRPr="00D7088A">
        <w:rPr>
          <w:rFonts w:ascii="Arial" w:hAnsi="Arial" w:cs="Arial"/>
          <w:sz w:val="24"/>
          <w:szCs w:val="24"/>
          <w:lang w:val="es-PR"/>
        </w:rPr>
        <w:t>Silence</w:t>
      </w:r>
      <w:proofErr w:type="spellEnd"/>
      <w:r w:rsidR="00273B40" w:rsidRPr="00D7088A">
        <w:rPr>
          <w:rFonts w:ascii="Arial" w:hAnsi="Arial" w:cs="Arial"/>
          <w:sz w:val="24"/>
          <w:szCs w:val="24"/>
          <w:lang w:val="es-PR"/>
        </w:rPr>
        <w:t xml:space="preserve"> of </w:t>
      </w:r>
      <w:proofErr w:type="spellStart"/>
      <w:r w:rsidR="00273B40" w:rsidRPr="00D7088A">
        <w:rPr>
          <w:rFonts w:ascii="Arial" w:hAnsi="Arial" w:cs="Arial"/>
          <w:sz w:val="24"/>
          <w:szCs w:val="24"/>
          <w:lang w:val="es-PR"/>
        </w:rPr>
        <w:t>Sorrow</w:t>
      </w:r>
      <w:proofErr w:type="spellEnd"/>
      <w:r w:rsidR="00273B40" w:rsidRPr="00D7088A">
        <w:rPr>
          <w:rFonts w:ascii="Arial" w:hAnsi="Arial" w:cs="Arial"/>
          <w:sz w:val="24"/>
          <w:szCs w:val="24"/>
          <w:lang w:val="es-PR"/>
        </w:rPr>
        <w:t>”</w:t>
      </w:r>
      <w:r w:rsidRPr="00D7088A">
        <w:rPr>
          <w:rFonts w:ascii="Arial" w:hAnsi="Arial" w:cs="Arial"/>
          <w:sz w:val="24"/>
          <w:szCs w:val="24"/>
          <w:lang w:val="es-PR"/>
        </w:rPr>
        <w:t xml:space="preserve"> </w:t>
      </w:r>
      <w:r w:rsidR="00273B40" w:rsidRPr="00D7088A">
        <w:rPr>
          <w:rFonts w:ascii="Arial" w:hAnsi="Arial" w:cs="Arial"/>
          <w:sz w:val="24"/>
          <w:szCs w:val="24"/>
          <w:lang w:val="es-PR"/>
        </w:rPr>
        <w:t xml:space="preserve">de composiciones del puertorriqueño Roberto Sierra, bajo la compañía discográfica Naxos, distinguida por ser el sello </w:t>
      </w:r>
      <w:r w:rsidRPr="00D7088A">
        <w:rPr>
          <w:rFonts w:ascii="Arial" w:hAnsi="Arial" w:cs="Arial"/>
          <w:sz w:val="24"/>
          <w:szCs w:val="24"/>
          <w:lang w:val="es-PR"/>
        </w:rPr>
        <w:t>de música clásica de mayor prestigio en el mundo.</w:t>
      </w:r>
      <w:r w:rsidR="00273B40" w:rsidRPr="00D7088A">
        <w:rPr>
          <w:rFonts w:ascii="Arial" w:hAnsi="Arial" w:cs="Arial"/>
          <w:sz w:val="24"/>
          <w:szCs w:val="24"/>
          <w:lang w:val="es-PR"/>
        </w:rPr>
        <w:t xml:space="preserve"> Esta grabación permitió exponer la Orquesta a nivel internacional y le valió una nominac</w:t>
      </w:r>
      <w:r w:rsidR="00C50B09" w:rsidRPr="00D7088A">
        <w:rPr>
          <w:rFonts w:ascii="Arial" w:hAnsi="Arial" w:cs="Arial"/>
          <w:sz w:val="24"/>
          <w:szCs w:val="24"/>
          <w:lang w:val="es-PR"/>
        </w:rPr>
        <w:t xml:space="preserve">ión al Grammy Latino en el 2016, </w:t>
      </w:r>
      <w:r w:rsidR="00273B40" w:rsidRPr="00D7088A">
        <w:rPr>
          <w:rFonts w:ascii="Arial" w:hAnsi="Arial" w:cs="Arial"/>
          <w:sz w:val="24"/>
          <w:szCs w:val="24"/>
          <w:lang w:val="es-PR"/>
        </w:rPr>
        <w:t xml:space="preserve">bajo la categoría de Mejor Composición Clásica Contemporánea. </w:t>
      </w:r>
    </w:p>
    <w:p w:rsidR="0017138B" w:rsidRPr="00D7088A" w:rsidRDefault="002B101C" w:rsidP="00B02D6D">
      <w:pPr>
        <w:pStyle w:val="NoSpacing"/>
        <w:numPr>
          <w:ilvl w:val="0"/>
          <w:numId w:val="20"/>
        </w:numPr>
        <w:spacing w:before="360" w:after="120"/>
        <w:jc w:val="both"/>
        <w:rPr>
          <w:rFonts w:ascii="Arial" w:hAnsi="Arial" w:cs="Arial"/>
          <w:b/>
          <w:sz w:val="24"/>
          <w:szCs w:val="24"/>
          <w:u w:val="single"/>
          <w:lang w:val="es-PR"/>
        </w:rPr>
      </w:pPr>
      <w:bookmarkStart w:id="0" w:name="_GoBack"/>
      <w:bookmarkEnd w:id="0"/>
      <w:r w:rsidRPr="00D7088A">
        <w:rPr>
          <w:rFonts w:ascii="Arial" w:hAnsi="Arial" w:cs="Arial"/>
          <w:b/>
          <w:sz w:val="24"/>
          <w:szCs w:val="24"/>
          <w:u w:val="single"/>
          <w:lang w:val="es-PR"/>
        </w:rPr>
        <w:t>PROGRAMAS EDUCATIVOS</w:t>
      </w:r>
    </w:p>
    <w:p w:rsidR="002B101C" w:rsidRPr="00D7088A" w:rsidRDefault="00C50B09" w:rsidP="0006576F">
      <w:pPr>
        <w:spacing w:before="120" w:after="120" w:line="240" w:lineRule="auto"/>
        <w:jc w:val="both"/>
        <w:rPr>
          <w:rFonts w:ascii="Arial" w:hAnsi="Arial" w:cs="Arial"/>
          <w:sz w:val="24"/>
          <w:szCs w:val="24"/>
          <w:lang w:val="es-PR"/>
        </w:rPr>
      </w:pPr>
      <w:r w:rsidRPr="00D7088A">
        <w:rPr>
          <w:rFonts w:ascii="Arial" w:hAnsi="Arial" w:cs="Arial"/>
          <w:sz w:val="24"/>
          <w:szCs w:val="24"/>
          <w:lang w:val="es-PR"/>
        </w:rPr>
        <w:t>Como parte de la misión cultural, la CAM y sus subsidiarias administra varios programas educativos con impacto social. A saber: el Programa Educativo Conoce tu Orquesta (PEDCO), Experiencia Sinfónica, y el Sistema Integrado a Comunidades (SIC). PEDCO</w:t>
      </w:r>
      <w:r w:rsidR="002B101C" w:rsidRPr="00D7088A">
        <w:rPr>
          <w:rFonts w:ascii="Arial" w:hAnsi="Arial" w:cs="Arial"/>
          <w:sz w:val="24"/>
          <w:szCs w:val="24"/>
          <w:lang w:val="es-PR"/>
        </w:rPr>
        <w:t xml:space="preserve">, </w:t>
      </w:r>
      <w:r w:rsidRPr="00D7088A">
        <w:rPr>
          <w:rFonts w:ascii="Arial" w:hAnsi="Arial" w:cs="Arial"/>
          <w:sz w:val="24"/>
          <w:szCs w:val="24"/>
          <w:lang w:val="es-PR"/>
        </w:rPr>
        <w:t>fue creado</w:t>
      </w:r>
      <w:r w:rsidR="002B101C" w:rsidRPr="00D7088A">
        <w:rPr>
          <w:rFonts w:ascii="Arial" w:hAnsi="Arial" w:cs="Arial"/>
          <w:sz w:val="24"/>
          <w:szCs w:val="24"/>
          <w:lang w:val="es-PR"/>
        </w:rPr>
        <w:t xml:space="preserve"> en 1993,</w:t>
      </w:r>
      <w:r w:rsidR="004042ED" w:rsidRPr="00D7088A">
        <w:rPr>
          <w:rFonts w:ascii="Arial" w:hAnsi="Arial" w:cs="Arial"/>
          <w:sz w:val="24"/>
          <w:szCs w:val="24"/>
          <w:lang w:val="es-PR"/>
        </w:rPr>
        <w:t xml:space="preserve"> </w:t>
      </w:r>
      <w:r w:rsidRPr="00D7088A">
        <w:rPr>
          <w:rFonts w:ascii="Arial" w:hAnsi="Arial" w:cs="Arial"/>
          <w:sz w:val="24"/>
          <w:szCs w:val="24"/>
          <w:lang w:val="es-PR"/>
        </w:rPr>
        <w:t xml:space="preserve">y </w:t>
      </w:r>
      <w:r w:rsidR="002B101C" w:rsidRPr="00D7088A">
        <w:rPr>
          <w:rFonts w:ascii="Arial" w:hAnsi="Arial" w:cs="Arial"/>
          <w:sz w:val="24"/>
          <w:szCs w:val="24"/>
          <w:lang w:val="es-PR"/>
        </w:rPr>
        <w:t xml:space="preserve">ofreció cerca de </w:t>
      </w:r>
      <w:r w:rsidRPr="00D7088A">
        <w:rPr>
          <w:rFonts w:ascii="Arial" w:hAnsi="Arial" w:cs="Arial"/>
          <w:sz w:val="24"/>
          <w:szCs w:val="24"/>
          <w:lang w:val="es-PR"/>
        </w:rPr>
        <w:t>doscientas</w:t>
      </w:r>
      <w:r w:rsidR="002B101C" w:rsidRPr="00D7088A">
        <w:rPr>
          <w:rFonts w:ascii="Arial" w:hAnsi="Arial" w:cs="Arial"/>
          <w:sz w:val="24"/>
          <w:szCs w:val="24"/>
          <w:lang w:val="es-PR"/>
        </w:rPr>
        <w:t xml:space="preserve"> charlas en escuelas del país</w:t>
      </w:r>
      <w:r w:rsidRPr="00D7088A">
        <w:rPr>
          <w:rFonts w:ascii="Arial" w:hAnsi="Arial" w:cs="Arial"/>
          <w:sz w:val="24"/>
          <w:szCs w:val="24"/>
          <w:lang w:val="es-PR"/>
        </w:rPr>
        <w:t xml:space="preserve"> durante el periodo 2013-2016</w:t>
      </w:r>
      <w:r w:rsidR="002B101C" w:rsidRPr="00D7088A">
        <w:rPr>
          <w:rFonts w:ascii="Arial" w:hAnsi="Arial" w:cs="Arial"/>
          <w:sz w:val="24"/>
          <w:szCs w:val="24"/>
          <w:lang w:val="es-PR"/>
        </w:rPr>
        <w:t xml:space="preserve">. Las charlas, </w:t>
      </w:r>
      <w:r w:rsidR="004042ED" w:rsidRPr="00D7088A">
        <w:rPr>
          <w:rFonts w:ascii="Arial" w:hAnsi="Arial" w:cs="Arial"/>
          <w:sz w:val="24"/>
          <w:szCs w:val="24"/>
          <w:lang w:val="es-PR"/>
        </w:rPr>
        <w:t>dictadas e ilustradas por conjuntos de cámara compuestos por músicos profesionales</w:t>
      </w:r>
      <w:r w:rsidR="002B101C" w:rsidRPr="00D7088A">
        <w:rPr>
          <w:rFonts w:ascii="Arial" w:hAnsi="Arial" w:cs="Arial"/>
          <w:sz w:val="24"/>
          <w:szCs w:val="24"/>
          <w:lang w:val="es-PR"/>
        </w:rPr>
        <w:t xml:space="preserve">, impactaron un total de 11,300 </w:t>
      </w:r>
      <w:r w:rsidRPr="00D7088A">
        <w:rPr>
          <w:rFonts w:ascii="Arial" w:hAnsi="Arial" w:cs="Arial"/>
          <w:sz w:val="24"/>
          <w:szCs w:val="24"/>
          <w:lang w:val="es-PR"/>
        </w:rPr>
        <w:t>alumnos</w:t>
      </w:r>
      <w:r w:rsidR="002B101C" w:rsidRPr="00D7088A">
        <w:rPr>
          <w:rFonts w:ascii="Arial" w:hAnsi="Arial" w:cs="Arial"/>
          <w:sz w:val="24"/>
          <w:szCs w:val="24"/>
          <w:lang w:val="es-PR"/>
        </w:rPr>
        <w:t xml:space="preserve"> de escuelas públicas y privadas a lo largo y ancho de Puerto Rico. Como parte del programa, los estudiantes que disfrutaron de las charlas educativas, pudieron </w:t>
      </w:r>
      <w:r w:rsidR="00B706CA" w:rsidRPr="00D7088A">
        <w:rPr>
          <w:rFonts w:ascii="Arial" w:hAnsi="Arial" w:cs="Arial"/>
          <w:sz w:val="24"/>
          <w:szCs w:val="24"/>
          <w:lang w:val="es-PR"/>
        </w:rPr>
        <w:t>asistir a</w:t>
      </w:r>
      <w:r w:rsidR="002B101C" w:rsidRPr="00D7088A">
        <w:rPr>
          <w:rFonts w:ascii="Arial" w:hAnsi="Arial" w:cs="Arial"/>
          <w:sz w:val="24"/>
          <w:szCs w:val="24"/>
          <w:lang w:val="es-PR"/>
        </w:rPr>
        <w:t xml:space="preserve"> conciertos escolares </w:t>
      </w:r>
      <w:r w:rsidR="008C662C" w:rsidRPr="00D7088A">
        <w:rPr>
          <w:rFonts w:ascii="Arial" w:hAnsi="Arial" w:cs="Arial"/>
          <w:sz w:val="24"/>
          <w:szCs w:val="24"/>
          <w:lang w:val="es-PR"/>
        </w:rPr>
        <w:t xml:space="preserve">llevados a cabo en diferentes municipios, </w:t>
      </w:r>
      <w:r w:rsidR="002B101C" w:rsidRPr="00D7088A">
        <w:rPr>
          <w:rFonts w:ascii="Arial" w:hAnsi="Arial" w:cs="Arial"/>
          <w:sz w:val="24"/>
          <w:szCs w:val="24"/>
          <w:lang w:val="es-PR"/>
        </w:rPr>
        <w:t xml:space="preserve">diseñados con el propósito de completar la experiencia de aprendizaje y exposición a la música clásica e instrumental sinfónica. </w:t>
      </w:r>
    </w:p>
    <w:p w:rsidR="00C50B09" w:rsidRPr="00D7088A" w:rsidRDefault="00C50B09" w:rsidP="00C50B09">
      <w:pPr>
        <w:pStyle w:val="NoSpacing"/>
        <w:jc w:val="both"/>
        <w:rPr>
          <w:rFonts w:ascii="Arial" w:hAnsi="Arial" w:cs="Arial"/>
          <w:sz w:val="24"/>
          <w:szCs w:val="24"/>
          <w:lang w:val="es-PR"/>
        </w:rPr>
      </w:pPr>
      <w:r w:rsidRPr="00D7088A">
        <w:rPr>
          <w:rFonts w:ascii="Arial" w:hAnsi="Arial" w:cs="Arial"/>
          <w:sz w:val="24"/>
          <w:szCs w:val="24"/>
          <w:lang w:val="es-PR"/>
        </w:rPr>
        <w:t>De otra parte, la iniciativa del SIC, nacida en 1994, tiene como misión ofrecer enseñanza de artes mu</w:t>
      </w:r>
      <w:r w:rsidRPr="00D7088A">
        <w:rPr>
          <w:rFonts w:ascii="Arial" w:eastAsia="Calibri" w:hAnsi="Arial" w:cs="Arial"/>
          <w:color w:val="000000"/>
          <w:sz w:val="24"/>
          <w:szCs w:val="24"/>
          <w:lang w:val="es-PR"/>
        </w:rPr>
        <w:t>sicales y escénicas</w:t>
      </w:r>
      <w:r w:rsidRPr="00D7088A">
        <w:rPr>
          <w:rFonts w:ascii="Arial" w:hAnsi="Arial" w:cs="Arial"/>
          <w:sz w:val="24"/>
          <w:szCs w:val="24"/>
          <w:lang w:val="es-PR"/>
        </w:rPr>
        <w:t xml:space="preserve"> a niños y jóvenes de comunidades desventajadas a través de varios centros de servicios ubicados en zonas de Santurce, Loíza y Toa Baja. Como parte de las actividades llevadas a cabo por el programa, se realizan presentaciones para entidades públicas y privadas, incluyendo eventos turísticos coordinados con la Compañía de Turismo de Puerto Rico que recibieron una extraordinaria acogida, tanto del público local como extranjero.</w:t>
      </w:r>
    </w:p>
    <w:p w:rsidR="004042ED" w:rsidRPr="00D7088A" w:rsidRDefault="00C50B09" w:rsidP="0006576F">
      <w:pPr>
        <w:spacing w:before="120" w:after="120" w:line="240" w:lineRule="auto"/>
        <w:jc w:val="both"/>
        <w:rPr>
          <w:rFonts w:ascii="Arial" w:hAnsi="Arial" w:cs="Arial"/>
          <w:sz w:val="24"/>
          <w:szCs w:val="24"/>
          <w:lang w:val="es-PR"/>
        </w:rPr>
      </w:pPr>
      <w:r w:rsidRPr="00D7088A">
        <w:rPr>
          <w:rFonts w:ascii="Arial" w:hAnsi="Arial" w:cs="Arial"/>
          <w:sz w:val="24"/>
          <w:szCs w:val="24"/>
          <w:lang w:val="es-PR"/>
        </w:rPr>
        <w:t>Por último</w:t>
      </w:r>
      <w:r w:rsidR="002B101C" w:rsidRPr="00D7088A">
        <w:rPr>
          <w:rFonts w:ascii="Arial" w:hAnsi="Arial" w:cs="Arial"/>
          <w:sz w:val="24"/>
          <w:szCs w:val="24"/>
          <w:lang w:val="es-PR"/>
        </w:rPr>
        <w:t xml:space="preserve">, </w:t>
      </w:r>
      <w:r w:rsidRPr="00D7088A">
        <w:rPr>
          <w:rFonts w:ascii="Arial" w:hAnsi="Arial" w:cs="Arial"/>
          <w:sz w:val="24"/>
          <w:szCs w:val="24"/>
          <w:lang w:val="es-PR"/>
        </w:rPr>
        <w:t xml:space="preserve">destaca </w:t>
      </w:r>
      <w:r w:rsidR="002B101C" w:rsidRPr="00D7088A">
        <w:rPr>
          <w:rFonts w:ascii="Arial" w:hAnsi="Arial" w:cs="Arial"/>
          <w:sz w:val="24"/>
          <w:szCs w:val="24"/>
          <w:lang w:val="es-PR"/>
        </w:rPr>
        <w:t>el proyecto educativo Experiencia Sinfónica</w:t>
      </w:r>
      <w:r w:rsidR="00514A91" w:rsidRPr="00D7088A">
        <w:rPr>
          <w:rFonts w:ascii="Arial" w:hAnsi="Arial" w:cs="Arial"/>
          <w:sz w:val="24"/>
          <w:szCs w:val="24"/>
          <w:lang w:val="es-PR"/>
        </w:rPr>
        <w:t xml:space="preserve"> creado en el 2007</w:t>
      </w:r>
      <w:r w:rsidR="00BE62D9" w:rsidRPr="00D7088A">
        <w:rPr>
          <w:rFonts w:ascii="Arial" w:hAnsi="Arial" w:cs="Arial"/>
          <w:sz w:val="24"/>
          <w:szCs w:val="24"/>
          <w:lang w:val="es-PR"/>
        </w:rPr>
        <w:t xml:space="preserve">. El mismo es </w:t>
      </w:r>
      <w:r w:rsidR="00514A91" w:rsidRPr="00D7088A">
        <w:rPr>
          <w:rFonts w:ascii="Arial" w:hAnsi="Arial" w:cs="Arial"/>
          <w:sz w:val="24"/>
          <w:szCs w:val="24"/>
          <w:lang w:val="es-PR"/>
        </w:rPr>
        <w:t xml:space="preserve">llevado </w:t>
      </w:r>
      <w:r w:rsidR="004042ED" w:rsidRPr="00D7088A">
        <w:rPr>
          <w:rFonts w:ascii="Arial" w:hAnsi="Arial" w:cs="Arial"/>
          <w:sz w:val="24"/>
          <w:szCs w:val="24"/>
          <w:lang w:val="es-PR"/>
        </w:rPr>
        <w:t>a cabo</w:t>
      </w:r>
      <w:r w:rsidR="00BE62D9" w:rsidRPr="00D7088A">
        <w:rPr>
          <w:rFonts w:ascii="Arial" w:hAnsi="Arial" w:cs="Arial"/>
          <w:sz w:val="24"/>
          <w:szCs w:val="24"/>
          <w:lang w:val="es-PR"/>
        </w:rPr>
        <w:t>, en parte,</w:t>
      </w:r>
      <w:r w:rsidR="004042ED" w:rsidRPr="00D7088A">
        <w:rPr>
          <w:rFonts w:ascii="Arial" w:hAnsi="Arial" w:cs="Arial"/>
          <w:sz w:val="24"/>
          <w:szCs w:val="24"/>
          <w:lang w:val="es-PR"/>
        </w:rPr>
        <w:t xml:space="preserve"> gracias al auspici</w:t>
      </w:r>
      <w:r w:rsidR="00BE62D9" w:rsidRPr="00D7088A">
        <w:rPr>
          <w:rFonts w:ascii="Arial" w:hAnsi="Arial" w:cs="Arial"/>
          <w:sz w:val="24"/>
          <w:szCs w:val="24"/>
          <w:lang w:val="es-PR"/>
        </w:rPr>
        <w:t>o de la Fundación Banco Popular y</w:t>
      </w:r>
      <w:r w:rsidR="004042ED" w:rsidRPr="00D7088A">
        <w:rPr>
          <w:rFonts w:ascii="Arial" w:hAnsi="Arial" w:cs="Arial"/>
          <w:sz w:val="24"/>
          <w:szCs w:val="24"/>
          <w:lang w:val="es-PR"/>
        </w:rPr>
        <w:t xml:space="preserve"> ofrece a los estudiantes de instrumentos sinfónicos la oportunidad de recibir talleres, clases magistrales y tocar con la Orquesta Sinfónica de Puerto Rico en un concierto de clausura como solista o miembro de </w:t>
      </w:r>
      <w:r w:rsidR="00BE62D9" w:rsidRPr="00D7088A">
        <w:rPr>
          <w:rFonts w:ascii="Arial" w:hAnsi="Arial" w:cs="Arial"/>
          <w:sz w:val="24"/>
          <w:szCs w:val="24"/>
          <w:lang w:val="es-PR"/>
        </w:rPr>
        <w:t>integral de la Orquesta</w:t>
      </w:r>
      <w:r w:rsidR="004042ED" w:rsidRPr="00D7088A">
        <w:rPr>
          <w:rFonts w:ascii="Arial" w:hAnsi="Arial" w:cs="Arial"/>
          <w:sz w:val="24"/>
          <w:szCs w:val="24"/>
          <w:lang w:val="es-PR"/>
        </w:rPr>
        <w:t xml:space="preserve">. </w:t>
      </w:r>
      <w:r w:rsidR="00BE62D9" w:rsidRPr="00D7088A">
        <w:rPr>
          <w:rFonts w:ascii="Arial" w:hAnsi="Arial" w:cs="Arial"/>
          <w:sz w:val="24"/>
          <w:szCs w:val="24"/>
          <w:lang w:val="es-PR"/>
        </w:rPr>
        <w:t>Durante el periodo 2013-2016, u</w:t>
      </w:r>
      <w:r w:rsidR="004042ED" w:rsidRPr="00D7088A">
        <w:rPr>
          <w:rFonts w:ascii="Arial" w:hAnsi="Arial" w:cs="Arial"/>
          <w:sz w:val="24"/>
          <w:szCs w:val="24"/>
          <w:lang w:val="es-PR"/>
        </w:rPr>
        <w:t xml:space="preserve">n total de </w:t>
      </w:r>
      <w:r w:rsidR="00514A91" w:rsidRPr="00D7088A">
        <w:rPr>
          <w:rFonts w:ascii="Arial" w:hAnsi="Arial" w:cs="Arial"/>
          <w:sz w:val="24"/>
          <w:szCs w:val="24"/>
          <w:lang w:val="es-PR"/>
        </w:rPr>
        <w:t>850</w:t>
      </w:r>
      <w:r w:rsidR="004042ED" w:rsidRPr="00D7088A">
        <w:rPr>
          <w:rFonts w:ascii="Arial" w:hAnsi="Arial" w:cs="Arial"/>
          <w:sz w:val="24"/>
          <w:szCs w:val="24"/>
          <w:lang w:val="es-PR"/>
        </w:rPr>
        <w:t xml:space="preserve"> estudiantes participaron del programa y </w:t>
      </w:r>
      <w:r w:rsidR="00514A91" w:rsidRPr="00D7088A">
        <w:rPr>
          <w:rFonts w:ascii="Arial" w:hAnsi="Arial" w:cs="Arial"/>
          <w:sz w:val="24"/>
          <w:szCs w:val="24"/>
          <w:lang w:val="es-PR"/>
        </w:rPr>
        <w:t>300</w:t>
      </w:r>
      <w:r w:rsidR="004042ED" w:rsidRPr="00D7088A">
        <w:rPr>
          <w:rFonts w:ascii="Arial" w:hAnsi="Arial" w:cs="Arial"/>
          <w:sz w:val="24"/>
          <w:szCs w:val="24"/>
          <w:lang w:val="es-PR"/>
        </w:rPr>
        <w:t xml:space="preserve"> estudiantes fueron seleccionados mediante audición para tocar junto a la </w:t>
      </w:r>
      <w:r w:rsidR="00BE62D9" w:rsidRPr="00D7088A">
        <w:rPr>
          <w:rFonts w:ascii="Arial" w:hAnsi="Arial" w:cs="Arial"/>
          <w:sz w:val="24"/>
          <w:szCs w:val="24"/>
          <w:lang w:val="es-PR"/>
        </w:rPr>
        <w:t xml:space="preserve">Orquesta </w:t>
      </w:r>
      <w:r w:rsidR="004042ED" w:rsidRPr="00D7088A">
        <w:rPr>
          <w:rFonts w:ascii="Arial" w:hAnsi="Arial" w:cs="Arial"/>
          <w:sz w:val="24"/>
          <w:szCs w:val="24"/>
          <w:lang w:val="es-PR"/>
        </w:rPr>
        <w:t xml:space="preserve">en el internado y concierto de clausura de dicho programa. </w:t>
      </w:r>
    </w:p>
    <w:p w:rsidR="00BE62D9" w:rsidRPr="00D7088A" w:rsidRDefault="00BE62D9" w:rsidP="00BE62D9">
      <w:pPr>
        <w:pStyle w:val="ListParagraph"/>
        <w:numPr>
          <w:ilvl w:val="0"/>
          <w:numId w:val="18"/>
        </w:numPr>
        <w:spacing w:before="360" w:after="120"/>
        <w:contextualSpacing w:val="0"/>
        <w:rPr>
          <w:rFonts w:ascii="Arial" w:hAnsi="Arial" w:cs="Arial"/>
          <w:b/>
          <w:sz w:val="24"/>
          <w:szCs w:val="24"/>
          <w:u w:val="single"/>
          <w:lang w:val="es-PR"/>
        </w:rPr>
      </w:pPr>
      <w:r w:rsidRPr="00D7088A">
        <w:rPr>
          <w:rFonts w:ascii="Arial" w:hAnsi="Arial" w:cs="Arial"/>
          <w:b/>
          <w:sz w:val="24"/>
          <w:szCs w:val="24"/>
          <w:u w:val="single"/>
          <w:lang w:val="es-PR"/>
        </w:rPr>
        <w:lastRenderedPageBreak/>
        <w:t>LOGROS FISCALES Y CUMPLIMIENTO CON LEYES</w:t>
      </w:r>
    </w:p>
    <w:p w:rsidR="004D3FD1" w:rsidRPr="00D7088A" w:rsidRDefault="004D3FD1" w:rsidP="004D3FD1">
      <w:pPr>
        <w:spacing w:before="120" w:after="120" w:line="240" w:lineRule="auto"/>
        <w:jc w:val="both"/>
        <w:rPr>
          <w:rFonts w:ascii="Arial" w:hAnsi="Arial" w:cs="Arial"/>
          <w:sz w:val="24"/>
          <w:szCs w:val="24"/>
          <w:lang w:val="es-PR"/>
        </w:rPr>
      </w:pPr>
      <w:r w:rsidRPr="00D7088A">
        <w:rPr>
          <w:rFonts w:ascii="Arial" w:hAnsi="Arial" w:cs="Arial"/>
          <w:sz w:val="24"/>
          <w:szCs w:val="24"/>
          <w:lang w:val="es-PR"/>
        </w:rPr>
        <w:t>La CAM y sus subsidiarias pusieron en marcha una serie de medidas de austeridad durante el curso del periodo 2013-2016, que incluyó, pero no se limitó al cumplimiento con las disposiciones exigidas por la Ley 66-2014, conocida como la “Ley Especial de Sostenibilidad Fiscal y Operacional del Gobierno del Estado Libre Asociado de Puerto Rico”</w:t>
      </w:r>
      <w:r w:rsidRPr="00D7088A">
        <w:rPr>
          <w:rStyle w:val="FootnoteReference"/>
          <w:rFonts w:ascii="Arial" w:hAnsi="Arial" w:cs="Arial"/>
          <w:sz w:val="24"/>
          <w:szCs w:val="24"/>
          <w:lang w:val="es-PR"/>
        </w:rPr>
        <w:footnoteReference w:id="1"/>
      </w:r>
      <w:r w:rsidRPr="00D7088A">
        <w:rPr>
          <w:rFonts w:ascii="Arial" w:hAnsi="Arial" w:cs="Arial"/>
          <w:sz w:val="24"/>
          <w:szCs w:val="24"/>
          <w:lang w:val="es-PR"/>
        </w:rPr>
        <w:t>.</w:t>
      </w:r>
      <w:r w:rsidR="00A96CD7" w:rsidRPr="00D7088A">
        <w:rPr>
          <w:rFonts w:ascii="Arial" w:hAnsi="Arial" w:cs="Arial"/>
          <w:sz w:val="24"/>
          <w:szCs w:val="24"/>
          <w:lang w:val="es-PR"/>
        </w:rPr>
        <w:t xml:space="preserve"> Ello incluye, la aprobación de un presupuesto balanceado para el año fiscal corriente. </w:t>
      </w:r>
    </w:p>
    <w:p w:rsidR="00A96CD7" w:rsidRPr="00D7088A" w:rsidRDefault="00A96CD7" w:rsidP="004D3FD1">
      <w:pPr>
        <w:spacing w:before="120" w:after="120" w:line="240" w:lineRule="auto"/>
        <w:jc w:val="both"/>
        <w:rPr>
          <w:rFonts w:ascii="Arial" w:hAnsi="Arial" w:cs="Arial"/>
          <w:sz w:val="24"/>
          <w:szCs w:val="24"/>
          <w:lang w:val="es-PR"/>
        </w:rPr>
      </w:pPr>
      <w:r w:rsidRPr="00D7088A">
        <w:rPr>
          <w:rFonts w:ascii="Arial" w:hAnsi="Arial" w:cs="Arial"/>
          <w:sz w:val="24"/>
          <w:szCs w:val="24"/>
          <w:lang w:val="es-PR"/>
        </w:rPr>
        <w:t xml:space="preserve">Asimismo, se ha dado cumplimiento a las leyes que han incidido específicamente en la CAM y sus subsidiarias. Entre ellas, la Ley 42-2014, </w:t>
      </w:r>
      <w:r w:rsidRPr="00D7088A">
        <w:rPr>
          <w:rFonts w:ascii="Arial" w:hAnsi="Arial" w:cs="Arial"/>
          <w:i/>
          <w:sz w:val="24"/>
          <w:szCs w:val="24"/>
          <w:lang w:val="es-PR"/>
        </w:rPr>
        <w:t>supra</w:t>
      </w:r>
      <w:r w:rsidRPr="00D7088A">
        <w:rPr>
          <w:rFonts w:ascii="Arial" w:hAnsi="Arial" w:cs="Arial"/>
          <w:sz w:val="24"/>
          <w:szCs w:val="24"/>
          <w:lang w:val="es-PR"/>
        </w:rPr>
        <w:t xml:space="preserve">, que establece la sede oficial del Museo Pablo Casals, conforme a la cual se han desarrollado diseños conceptuales y </w:t>
      </w:r>
      <w:r w:rsidR="00B706CA" w:rsidRPr="00D7088A">
        <w:rPr>
          <w:rFonts w:ascii="Arial" w:hAnsi="Arial" w:cs="Arial"/>
          <w:sz w:val="24"/>
          <w:szCs w:val="24"/>
          <w:lang w:val="es-PR"/>
        </w:rPr>
        <w:t xml:space="preserve">se han </w:t>
      </w:r>
      <w:r w:rsidRPr="00D7088A">
        <w:rPr>
          <w:rFonts w:ascii="Arial" w:hAnsi="Arial" w:cs="Arial"/>
          <w:sz w:val="24"/>
          <w:szCs w:val="24"/>
          <w:lang w:val="es-PR"/>
        </w:rPr>
        <w:t xml:space="preserve">logrado acuerdos interagenciales con el Centro de Bellas Artes. </w:t>
      </w:r>
      <w:r w:rsidR="001C1FD4" w:rsidRPr="00D7088A">
        <w:rPr>
          <w:rFonts w:ascii="Arial" w:hAnsi="Arial" w:cs="Arial"/>
          <w:sz w:val="24"/>
          <w:szCs w:val="24"/>
          <w:lang w:val="es-PR"/>
        </w:rPr>
        <w:t xml:space="preserve">De igual modo, se ha cumplido con el mandato de la Ley 86-2014, que enmendó la Ley Orgánica de la CAM para modificar la composición de su Junta de Directores y otros fines relacionados. </w:t>
      </w:r>
    </w:p>
    <w:sectPr w:rsidR="00A96CD7" w:rsidRPr="00D7088A" w:rsidSect="00D7088A">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A8" w:rsidRDefault="000608A8" w:rsidP="0006576F">
      <w:pPr>
        <w:spacing w:after="0" w:line="240" w:lineRule="auto"/>
      </w:pPr>
      <w:r>
        <w:separator/>
      </w:r>
    </w:p>
  </w:endnote>
  <w:endnote w:type="continuationSeparator" w:id="0">
    <w:p w:rsidR="000608A8" w:rsidRDefault="000608A8" w:rsidP="0006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A8" w:rsidRDefault="000608A8" w:rsidP="0006576F">
      <w:pPr>
        <w:spacing w:after="0" w:line="240" w:lineRule="auto"/>
      </w:pPr>
      <w:r>
        <w:separator/>
      </w:r>
    </w:p>
  </w:footnote>
  <w:footnote w:type="continuationSeparator" w:id="0">
    <w:p w:rsidR="000608A8" w:rsidRDefault="000608A8" w:rsidP="0006576F">
      <w:pPr>
        <w:spacing w:after="0" w:line="240" w:lineRule="auto"/>
      </w:pPr>
      <w:r>
        <w:continuationSeparator/>
      </w:r>
    </w:p>
  </w:footnote>
  <w:footnote w:id="1">
    <w:p w:rsidR="004D3FD1" w:rsidRPr="004D3FD1" w:rsidRDefault="004D3FD1" w:rsidP="004D3FD1">
      <w:pPr>
        <w:spacing w:before="120" w:after="120" w:line="240" w:lineRule="auto"/>
        <w:jc w:val="both"/>
        <w:rPr>
          <w:rFonts w:ascii="Arial" w:hAnsi="Arial" w:cs="Arial"/>
          <w:sz w:val="18"/>
          <w:szCs w:val="18"/>
          <w:lang w:val="es-PR"/>
        </w:rPr>
      </w:pPr>
      <w:r w:rsidRPr="004D3FD1">
        <w:rPr>
          <w:rStyle w:val="FootnoteReference"/>
          <w:rFonts w:ascii="Arial" w:hAnsi="Arial" w:cs="Arial"/>
          <w:sz w:val="18"/>
          <w:szCs w:val="18"/>
        </w:rPr>
        <w:footnoteRef/>
      </w:r>
      <w:r w:rsidRPr="004D3FD1">
        <w:rPr>
          <w:rFonts w:ascii="Arial" w:hAnsi="Arial" w:cs="Arial"/>
          <w:sz w:val="18"/>
          <w:szCs w:val="18"/>
          <w:lang w:val="es-PR"/>
        </w:rPr>
        <w:t xml:space="preserve"> Para el detalle del cumplimiento con las exigencias de la Ley 66-2014, refiérase al </w:t>
      </w:r>
      <w:r w:rsidRPr="004D3FD1">
        <w:rPr>
          <w:rFonts w:ascii="Arial" w:hAnsi="Arial" w:cs="Arial"/>
          <w:i/>
          <w:sz w:val="18"/>
          <w:szCs w:val="18"/>
          <w:lang w:val="es-PR"/>
        </w:rPr>
        <w:t>Anejo A</w:t>
      </w:r>
      <w:r w:rsidRPr="004D3FD1">
        <w:rPr>
          <w:rFonts w:ascii="Arial" w:hAnsi="Arial" w:cs="Arial"/>
          <w:sz w:val="18"/>
          <w:szCs w:val="18"/>
          <w:lang w:val="es-P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7110"/>
    <w:multiLevelType w:val="hybridMultilevel"/>
    <w:tmpl w:val="8F4861EA"/>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15:restartNumberingAfterBreak="0">
    <w:nsid w:val="256D718E"/>
    <w:multiLevelType w:val="hybridMultilevel"/>
    <w:tmpl w:val="5F34D8EA"/>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2" w15:restartNumberingAfterBreak="0">
    <w:nsid w:val="26681A9D"/>
    <w:multiLevelType w:val="hybridMultilevel"/>
    <w:tmpl w:val="545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49C"/>
    <w:multiLevelType w:val="hybridMultilevel"/>
    <w:tmpl w:val="9C42FD02"/>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 w15:restartNumberingAfterBreak="0">
    <w:nsid w:val="2D2C26F5"/>
    <w:multiLevelType w:val="hybridMultilevel"/>
    <w:tmpl w:val="76D2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54BCD"/>
    <w:multiLevelType w:val="hybridMultilevel"/>
    <w:tmpl w:val="9AA65766"/>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6" w15:restartNumberingAfterBreak="0">
    <w:nsid w:val="3ED829CE"/>
    <w:multiLevelType w:val="hybridMultilevel"/>
    <w:tmpl w:val="1514F008"/>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7" w15:restartNumberingAfterBreak="0">
    <w:nsid w:val="3FC65628"/>
    <w:multiLevelType w:val="hybridMultilevel"/>
    <w:tmpl w:val="F03258F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5A457F"/>
    <w:multiLevelType w:val="hybridMultilevel"/>
    <w:tmpl w:val="9D5E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269DC"/>
    <w:multiLevelType w:val="hybridMultilevel"/>
    <w:tmpl w:val="9A60E78E"/>
    <w:lvl w:ilvl="0" w:tplc="500A0015">
      <w:start w:val="1"/>
      <w:numFmt w:val="upperLetter"/>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0" w15:restartNumberingAfterBreak="0">
    <w:nsid w:val="49A6212E"/>
    <w:multiLevelType w:val="hybridMultilevel"/>
    <w:tmpl w:val="25DE34C2"/>
    <w:lvl w:ilvl="0" w:tplc="500A0001">
      <w:start w:val="1"/>
      <w:numFmt w:val="bullet"/>
      <w:lvlText w:val=""/>
      <w:lvlJc w:val="left"/>
      <w:pPr>
        <w:ind w:left="1425" w:hanging="360"/>
      </w:pPr>
      <w:rPr>
        <w:rFonts w:ascii="Symbol" w:hAnsi="Symbol" w:hint="default"/>
      </w:rPr>
    </w:lvl>
    <w:lvl w:ilvl="1" w:tplc="500A0003" w:tentative="1">
      <w:start w:val="1"/>
      <w:numFmt w:val="bullet"/>
      <w:lvlText w:val="o"/>
      <w:lvlJc w:val="left"/>
      <w:pPr>
        <w:ind w:left="2145" w:hanging="360"/>
      </w:pPr>
      <w:rPr>
        <w:rFonts w:ascii="Courier New" w:hAnsi="Courier New" w:cs="Courier New" w:hint="default"/>
      </w:rPr>
    </w:lvl>
    <w:lvl w:ilvl="2" w:tplc="500A0005" w:tentative="1">
      <w:start w:val="1"/>
      <w:numFmt w:val="bullet"/>
      <w:lvlText w:val=""/>
      <w:lvlJc w:val="left"/>
      <w:pPr>
        <w:ind w:left="2865" w:hanging="360"/>
      </w:pPr>
      <w:rPr>
        <w:rFonts w:ascii="Wingdings" w:hAnsi="Wingdings" w:hint="default"/>
      </w:rPr>
    </w:lvl>
    <w:lvl w:ilvl="3" w:tplc="500A0001" w:tentative="1">
      <w:start w:val="1"/>
      <w:numFmt w:val="bullet"/>
      <w:lvlText w:val=""/>
      <w:lvlJc w:val="left"/>
      <w:pPr>
        <w:ind w:left="3585" w:hanging="360"/>
      </w:pPr>
      <w:rPr>
        <w:rFonts w:ascii="Symbol" w:hAnsi="Symbol" w:hint="default"/>
      </w:rPr>
    </w:lvl>
    <w:lvl w:ilvl="4" w:tplc="500A0003" w:tentative="1">
      <w:start w:val="1"/>
      <w:numFmt w:val="bullet"/>
      <w:lvlText w:val="o"/>
      <w:lvlJc w:val="left"/>
      <w:pPr>
        <w:ind w:left="4305" w:hanging="360"/>
      </w:pPr>
      <w:rPr>
        <w:rFonts w:ascii="Courier New" w:hAnsi="Courier New" w:cs="Courier New" w:hint="default"/>
      </w:rPr>
    </w:lvl>
    <w:lvl w:ilvl="5" w:tplc="500A0005" w:tentative="1">
      <w:start w:val="1"/>
      <w:numFmt w:val="bullet"/>
      <w:lvlText w:val=""/>
      <w:lvlJc w:val="left"/>
      <w:pPr>
        <w:ind w:left="5025" w:hanging="360"/>
      </w:pPr>
      <w:rPr>
        <w:rFonts w:ascii="Wingdings" w:hAnsi="Wingdings" w:hint="default"/>
      </w:rPr>
    </w:lvl>
    <w:lvl w:ilvl="6" w:tplc="500A0001" w:tentative="1">
      <w:start w:val="1"/>
      <w:numFmt w:val="bullet"/>
      <w:lvlText w:val=""/>
      <w:lvlJc w:val="left"/>
      <w:pPr>
        <w:ind w:left="5745" w:hanging="360"/>
      </w:pPr>
      <w:rPr>
        <w:rFonts w:ascii="Symbol" w:hAnsi="Symbol" w:hint="default"/>
      </w:rPr>
    </w:lvl>
    <w:lvl w:ilvl="7" w:tplc="500A0003" w:tentative="1">
      <w:start w:val="1"/>
      <w:numFmt w:val="bullet"/>
      <w:lvlText w:val="o"/>
      <w:lvlJc w:val="left"/>
      <w:pPr>
        <w:ind w:left="6465" w:hanging="360"/>
      </w:pPr>
      <w:rPr>
        <w:rFonts w:ascii="Courier New" w:hAnsi="Courier New" w:cs="Courier New" w:hint="default"/>
      </w:rPr>
    </w:lvl>
    <w:lvl w:ilvl="8" w:tplc="500A0005" w:tentative="1">
      <w:start w:val="1"/>
      <w:numFmt w:val="bullet"/>
      <w:lvlText w:val=""/>
      <w:lvlJc w:val="left"/>
      <w:pPr>
        <w:ind w:left="7185" w:hanging="360"/>
      </w:pPr>
      <w:rPr>
        <w:rFonts w:ascii="Wingdings" w:hAnsi="Wingdings" w:hint="default"/>
      </w:rPr>
    </w:lvl>
  </w:abstractNum>
  <w:abstractNum w:abstractNumId="11" w15:restartNumberingAfterBreak="0">
    <w:nsid w:val="54173CE9"/>
    <w:multiLevelType w:val="hybridMultilevel"/>
    <w:tmpl w:val="9806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43A48"/>
    <w:multiLevelType w:val="hybridMultilevel"/>
    <w:tmpl w:val="CB64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655A4"/>
    <w:multiLevelType w:val="hybridMultilevel"/>
    <w:tmpl w:val="619026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F9142F"/>
    <w:multiLevelType w:val="hybridMultilevel"/>
    <w:tmpl w:val="08DEA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334249"/>
    <w:multiLevelType w:val="hybridMultilevel"/>
    <w:tmpl w:val="7AB6254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62193512"/>
    <w:multiLevelType w:val="hybridMultilevel"/>
    <w:tmpl w:val="62B0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03D84"/>
    <w:multiLevelType w:val="hybridMultilevel"/>
    <w:tmpl w:val="A71C4EE8"/>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8" w15:restartNumberingAfterBreak="0">
    <w:nsid w:val="76487C01"/>
    <w:multiLevelType w:val="hybridMultilevel"/>
    <w:tmpl w:val="FA66CA3A"/>
    <w:lvl w:ilvl="0" w:tplc="8D2A171A">
      <w:start w:val="1"/>
      <w:numFmt w:val="decimal"/>
      <w:lvlText w:val="%1."/>
      <w:lvlJc w:val="left"/>
      <w:pPr>
        <w:ind w:left="781" w:hanging="360"/>
      </w:pPr>
      <w:rPr>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9" w15:restartNumberingAfterBreak="0">
    <w:nsid w:val="7B7F0C66"/>
    <w:multiLevelType w:val="hybridMultilevel"/>
    <w:tmpl w:val="E1F63D8C"/>
    <w:lvl w:ilvl="0" w:tplc="500A0013">
      <w:start w:val="1"/>
      <w:numFmt w:val="upperRoman"/>
      <w:lvlText w:val="%1."/>
      <w:lvlJc w:val="righ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16"/>
  </w:num>
  <w:num w:numId="6">
    <w:abstractNumId w:val="2"/>
  </w:num>
  <w:num w:numId="7">
    <w:abstractNumId w:val="8"/>
  </w:num>
  <w:num w:numId="8">
    <w:abstractNumId w:val="10"/>
  </w:num>
  <w:num w:numId="9">
    <w:abstractNumId w:val="12"/>
  </w:num>
  <w:num w:numId="10">
    <w:abstractNumId w:val="7"/>
  </w:num>
  <w:num w:numId="11">
    <w:abstractNumId w:val="13"/>
  </w:num>
  <w:num w:numId="12">
    <w:abstractNumId w:val="11"/>
  </w:num>
  <w:num w:numId="13">
    <w:abstractNumId w:val="4"/>
  </w:num>
  <w:num w:numId="14">
    <w:abstractNumId w:val="18"/>
  </w:num>
  <w:num w:numId="15">
    <w:abstractNumId w:val="14"/>
  </w:num>
  <w:num w:numId="16">
    <w:abstractNumId w:val="3"/>
  </w:num>
  <w:num w:numId="17">
    <w:abstractNumId w:val="6"/>
  </w:num>
  <w:num w:numId="18">
    <w:abstractNumId w:val="19"/>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05"/>
    <w:rsid w:val="00056D68"/>
    <w:rsid w:val="000608A8"/>
    <w:rsid w:val="0006576F"/>
    <w:rsid w:val="00065952"/>
    <w:rsid w:val="000C7774"/>
    <w:rsid w:val="00114C9C"/>
    <w:rsid w:val="0013146E"/>
    <w:rsid w:val="0017138B"/>
    <w:rsid w:val="00176325"/>
    <w:rsid w:val="00181005"/>
    <w:rsid w:val="00197E99"/>
    <w:rsid w:val="001C1766"/>
    <w:rsid w:val="001C1FD4"/>
    <w:rsid w:val="00236F39"/>
    <w:rsid w:val="00240C9E"/>
    <w:rsid w:val="002424F8"/>
    <w:rsid w:val="00247EB5"/>
    <w:rsid w:val="00254AB5"/>
    <w:rsid w:val="00270CF1"/>
    <w:rsid w:val="00273B40"/>
    <w:rsid w:val="002B101C"/>
    <w:rsid w:val="002C754C"/>
    <w:rsid w:val="002F57E1"/>
    <w:rsid w:val="00326687"/>
    <w:rsid w:val="0035480E"/>
    <w:rsid w:val="00362A83"/>
    <w:rsid w:val="003760BA"/>
    <w:rsid w:val="00376C43"/>
    <w:rsid w:val="003D122E"/>
    <w:rsid w:val="004042ED"/>
    <w:rsid w:val="004446BE"/>
    <w:rsid w:val="00467BBE"/>
    <w:rsid w:val="00484870"/>
    <w:rsid w:val="004A6DD7"/>
    <w:rsid w:val="004C1E49"/>
    <w:rsid w:val="004C3158"/>
    <w:rsid w:val="004D3BA9"/>
    <w:rsid w:val="004D3FD1"/>
    <w:rsid w:val="00514A91"/>
    <w:rsid w:val="00554226"/>
    <w:rsid w:val="005748B4"/>
    <w:rsid w:val="00612F82"/>
    <w:rsid w:val="006D169D"/>
    <w:rsid w:val="006D2B78"/>
    <w:rsid w:val="007178B5"/>
    <w:rsid w:val="00732CF8"/>
    <w:rsid w:val="00776E24"/>
    <w:rsid w:val="007B4AD0"/>
    <w:rsid w:val="007D44BF"/>
    <w:rsid w:val="008237DE"/>
    <w:rsid w:val="00894567"/>
    <w:rsid w:val="00897696"/>
    <w:rsid w:val="008C662C"/>
    <w:rsid w:val="009B0130"/>
    <w:rsid w:val="009E579C"/>
    <w:rsid w:val="009F6401"/>
    <w:rsid w:val="00A62F48"/>
    <w:rsid w:val="00A676CF"/>
    <w:rsid w:val="00A96CD7"/>
    <w:rsid w:val="00B02D6D"/>
    <w:rsid w:val="00B2034D"/>
    <w:rsid w:val="00B706CA"/>
    <w:rsid w:val="00B729EF"/>
    <w:rsid w:val="00BE62D9"/>
    <w:rsid w:val="00C50B09"/>
    <w:rsid w:val="00CE79E0"/>
    <w:rsid w:val="00CF507C"/>
    <w:rsid w:val="00D7088A"/>
    <w:rsid w:val="00E00BF3"/>
    <w:rsid w:val="00E42B59"/>
    <w:rsid w:val="00E43DFA"/>
    <w:rsid w:val="00EA72BE"/>
    <w:rsid w:val="00EE7B4E"/>
    <w:rsid w:val="00F53AC8"/>
    <w:rsid w:val="00F6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84F9"/>
  <w15:chartTrackingRefBased/>
  <w15:docId w15:val="{71951F2E-71E9-4F51-939A-373F44F0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005"/>
    <w:pPr>
      <w:spacing w:after="0" w:line="240" w:lineRule="auto"/>
    </w:pPr>
  </w:style>
  <w:style w:type="paragraph" w:styleId="ListParagraph">
    <w:name w:val="List Paragraph"/>
    <w:basedOn w:val="Normal"/>
    <w:uiPriority w:val="34"/>
    <w:qFormat/>
    <w:rsid w:val="006D169D"/>
    <w:pPr>
      <w:ind w:left="720"/>
      <w:contextualSpacing/>
    </w:pPr>
  </w:style>
  <w:style w:type="paragraph" w:styleId="Header">
    <w:name w:val="header"/>
    <w:basedOn w:val="Normal"/>
    <w:link w:val="HeaderChar"/>
    <w:uiPriority w:val="99"/>
    <w:unhideWhenUsed/>
    <w:rsid w:val="0006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6F"/>
  </w:style>
  <w:style w:type="paragraph" w:styleId="Footer">
    <w:name w:val="footer"/>
    <w:basedOn w:val="Normal"/>
    <w:link w:val="FooterChar"/>
    <w:uiPriority w:val="99"/>
    <w:unhideWhenUsed/>
    <w:rsid w:val="0006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6F"/>
  </w:style>
  <w:style w:type="paragraph" w:styleId="FootnoteText">
    <w:name w:val="footnote text"/>
    <w:basedOn w:val="Normal"/>
    <w:link w:val="FootnoteTextChar"/>
    <w:uiPriority w:val="99"/>
    <w:semiHidden/>
    <w:unhideWhenUsed/>
    <w:rsid w:val="004D3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FD1"/>
    <w:rPr>
      <w:sz w:val="20"/>
      <w:szCs w:val="20"/>
    </w:rPr>
  </w:style>
  <w:style w:type="character" w:styleId="FootnoteReference">
    <w:name w:val="footnote reference"/>
    <w:basedOn w:val="DefaultParagraphFont"/>
    <w:uiPriority w:val="99"/>
    <w:semiHidden/>
    <w:unhideWhenUsed/>
    <w:rsid w:val="004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EAAD1879079E449C1E138864F31129" ma:contentTypeVersion="0" ma:contentTypeDescription="Create a new document." ma:contentTypeScope="" ma:versionID="9f5b79a81e0cf8bec6d666cc7537075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4B108-F8FF-49AD-8F3B-D609F4E80547}"/>
</file>

<file path=customXml/itemProps2.xml><?xml version="1.0" encoding="utf-8"?>
<ds:datastoreItem xmlns:ds="http://schemas.openxmlformats.org/officeDocument/2006/customXml" ds:itemID="{C9CAD742-3974-43ED-B2B1-460792215694}"/>
</file>

<file path=customXml/itemProps3.xml><?xml version="1.0" encoding="utf-8"?>
<ds:datastoreItem xmlns:ds="http://schemas.openxmlformats.org/officeDocument/2006/customXml" ds:itemID="{4A1C0389-17D0-47A3-8316-283A5DAB9B55}"/>
</file>

<file path=customXml/itemProps4.xml><?xml version="1.0" encoding="utf-8"?>
<ds:datastoreItem xmlns:ds="http://schemas.openxmlformats.org/officeDocument/2006/customXml" ds:itemID="{5E121F95-2740-4561-B513-46047E5EFABA}"/>
</file>

<file path=docProps/app.xml><?xml version="1.0" encoding="utf-8"?>
<Properties xmlns="http://schemas.openxmlformats.org/officeDocument/2006/extended-properties" xmlns:vt="http://schemas.openxmlformats.org/officeDocument/2006/docPropsVTypes">
  <Template>Normal.dotm</Template>
  <TotalTime>1</TotalTime>
  <Pages>5</Pages>
  <Words>2621</Words>
  <Characters>14945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Soto Ortiz</dc:creator>
  <cp:keywords/>
  <dc:description/>
  <cp:lastModifiedBy>Glorimar Vazquez Collazo</cp:lastModifiedBy>
  <cp:revision>2</cp:revision>
  <dcterms:created xsi:type="dcterms:W3CDTF">2016-10-24T15:15:00Z</dcterms:created>
  <dcterms:modified xsi:type="dcterms:W3CDTF">2016-10-24T15:15:00Z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0x0101002EEAAD1879079E449C1E138864F31129</vt:lpwstr>
  </property>
</Properties>
</file>